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4D" w:rsidRDefault="00C3264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3264D" w:rsidRDefault="00C3264D">
      <w:pPr>
        <w:widowControl w:val="0"/>
        <w:autoSpaceDE w:val="0"/>
        <w:autoSpaceDN w:val="0"/>
        <w:adjustRightInd w:val="0"/>
        <w:spacing w:after="0" w:line="240" w:lineRule="auto"/>
        <w:jc w:val="both"/>
        <w:outlineLvl w:val="0"/>
        <w:rPr>
          <w:rFonts w:ascii="Calibri" w:hAnsi="Calibri" w:cs="Calibri"/>
        </w:rPr>
      </w:pPr>
    </w:p>
    <w:p w:rsidR="00C3264D" w:rsidRDefault="00C3264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C3264D" w:rsidRDefault="00C3264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решением </w:t>
      </w:r>
      <w:proofErr w:type="gramStart"/>
      <w:r>
        <w:rPr>
          <w:rFonts w:ascii="Calibri" w:hAnsi="Calibri" w:cs="Calibri"/>
        </w:rPr>
        <w:t>Российской</w:t>
      </w:r>
      <w:proofErr w:type="gramEnd"/>
      <w:r>
        <w:rPr>
          <w:rFonts w:ascii="Calibri" w:hAnsi="Calibri" w:cs="Calibri"/>
        </w:rPr>
        <w:t xml:space="preserve"> трехсторонней</w:t>
      </w:r>
    </w:p>
    <w:p w:rsidR="00C3264D" w:rsidRDefault="00C3264D">
      <w:pPr>
        <w:widowControl w:val="0"/>
        <w:autoSpaceDE w:val="0"/>
        <w:autoSpaceDN w:val="0"/>
        <w:adjustRightInd w:val="0"/>
        <w:spacing w:after="0" w:line="240" w:lineRule="auto"/>
        <w:jc w:val="right"/>
        <w:rPr>
          <w:rFonts w:ascii="Calibri" w:hAnsi="Calibri" w:cs="Calibri"/>
        </w:rPr>
      </w:pPr>
      <w:r>
        <w:rPr>
          <w:rFonts w:ascii="Calibri" w:hAnsi="Calibri" w:cs="Calibri"/>
        </w:rPr>
        <w:t>комиссии по регулированию</w:t>
      </w:r>
    </w:p>
    <w:p w:rsidR="00C3264D" w:rsidRDefault="00C3264D">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социально-трудовых отношений</w:t>
      </w:r>
    </w:p>
    <w:p w:rsidR="00C3264D" w:rsidRDefault="00C3264D">
      <w:pPr>
        <w:widowControl w:val="0"/>
        <w:autoSpaceDE w:val="0"/>
        <w:autoSpaceDN w:val="0"/>
        <w:adjustRightInd w:val="0"/>
        <w:spacing w:after="0" w:line="240" w:lineRule="auto"/>
        <w:jc w:val="right"/>
        <w:rPr>
          <w:rFonts w:ascii="Calibri" w:hAnsi="Calibri" w:cs="Calibri"/>
        </w:rPr>
      </w:pPr>
      <w:r>
        <w:rPr>
          <w:rFonts w:ascii="Calibri" w:hAnsi="Calibri" w:cs="Calibri"/>
        </w:rPr>
        <w:t>от 24 декабря 2014 г., протокол N 11</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ЕДИНЫЕ РЕКОМЕНДАЦИИ</w:t>
      </w:r>
    </w:p>
    <w:p w:rsidR="00C3264D" w:rsidRDefault="00C32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УСТАНОВЛЕНИЮ НА ФЕДЕРАЛЬНОМ, РЕГИОНАЛЬНОМ И МЕСТНОМ</w:t>
      </w:r>
    </w:p>
    <w:p w:rsidR="00C3264D" w:rsidRDefault="00C3264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УРОВНЯХ</w:t>
      </w:r>
      <w:proofErr w:type="gramEnd"/>
      <w:r>
        <w:rPr>
          <w:rFonts w:ascii="Calibri" w:hAnsi="Calibri" w:cs="Calibri"/>
          <w:b/>
          <w:bCs/>
        </w:rPr>
        <w:t xml:space="preserve"> СИСТЕМ ОПЛАТЫ ТРУДА РАБОТНИКОВ ГОСУДАРСТВЕННЫХ</w:t>
      </w:r>
    </w:p>
    <w:p w:rsidR="00C3264D" w:rsidRDefault="00C32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УЧРЕЖДЕНИЙ НА 2015 ГОД</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jc w:val="center"/>
        <w:outlineLvl w:val="0"/>
        <w:rPr>
          <w:rFonts w:ascii="Calibri" w:hAnsi="Calibri" w:cs="Calibri"/>
        </w:rPr>
      </w:pPr>
      <w:bookmarkStart w:id="0" w:name="Par12"/>
      <w:bookmarkEnd w:id="0"/>
      <w:r>
        <w:rPr>
          <w:rFonts w:ascii="Calibri" w:hAnsi="Calibri" w:cs="Calibri"/>
        </w:rPr>
        <w:t>I. Общие положения</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2015 год разработаны Российской трехсторонней комиссией по регулированию социально-трудовых отношений в соответствии со </w:t>
      </w:r>
      <w:hyperlink r:id="rId6" w:history="1">
        <w:r>
          <w:rPr>
            <w:rFonts w:ascii="Calibri" w:hAnsi="Calibri" w:cs="Calibri"/>
            <w:color w:val="0000FF"/>
          </w:rPr>
          <w:t>статьей 135</w:t>
        </w:r>
      </w:hyperlink>
      <w:r>
        <w:rPr>
          <w:rFonts w:ascii="Calibri" w:hAnsi="Calibri" w:cs="Calibri"/>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2015 году.</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jc w:val="center"/>
        <w:outlineLvl w:val="0"/>
        <w:rPr>
          <w:rFonts w:ascii="Calibri" w:hAnsi="Calibri" w:cs="Calibri"/>
        </w:rPr>
      </w:pPr>
      <w:bookmarkStart w:id="1" w:name="Par18"/>
      <w:bookmarkEnd w:id="1"/>
      <w:r>
        <w:rPr>
          <w:rFonts w:ascii="Calibri" w:hAnsi="Calibri" w:cs="Calibri"/>
        </w:rPr>
        <w:t xml:space="preserve">II. Принципы формирования </w:t>
      </w:r>
      <w:proofErr w:type="gramStart"/>
      <w:r>
        <w:rPr>
          <w:rFonts w:ascii="Calibri" w:hAnsi="Calibri" w:cs="Calibri"/>
        </w:rPr>
        <w:t>федеральной</w:t>
      </w:r>
      <w:proofErr w:type="gramEnd"/>
      <w:r>
        <w:rPr>
          <w:rFonts w:ascii="Calibri" w:hAnsi="Calibri" w:cs="Calibri"/>
        </w:rPr>
        <w:t>, региональных</w:t>
      </w:r>
    </w:p>
    <w:p w:rsidR="00C3264D" w:rsidRDefault="00C3264D">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систем оплаты труда</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верховенство </w:t>
      </w:r>
      <w:hyperlink r:id="rId7"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8"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w:t>
      </w:r>
      <w:proofErr w:type="gramEnd"/>
      <w:r>
        <w:rPr>
          <w:rFonts w:ascii="Calibri" w:hAnsi="Calibri" w:cs="Calibri"/>
        </w:rPr>
        <w:t xml:space="preserve"> работы в неделю (в год) за ставку заработной платы), а также размеры доплат и надбавок компенсационного характера, в том числе за работу в условиях, </w:t>
      </w:r>
      <w:r>
        <w:rPr>
          <w:rFonts w:ascii="Calibri" w:hAnsi="Calibri" w:cs="Calibri"/>
        </w:rPr>
        <w:lastRenderedPageBreak/>
        <w:t>отклоняющихся от нормальных, размеры выплат стимулирующего характера;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обеспечение равной оплаты за труд равной ценности, в том числе при установлении размеров тарифных ставок,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обеспечение повышения уровня реального содержания заработной платы работников государственных и муниципальных учреждений и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jc w:val="center"/>
        <w:outlineLvl w:val="0"/>
        <w:rPr>
          <w:rFonts w:ascii="Calibri" w:hAnsi="Calibri" w:cs="Calibri"/>
        </w:rPr>
      </w:pPr>
      <w:bookmarkStart w:id="2" w:name="Par29"/>
      <w:bookmarkEnd w:id="2"/>
      <w:r>
        <w:rPr>
          <w:rFonts w:ascii="Calibri" w:hAnsi="Calibri" w:cs="Calibri"/>
        </w:rPr>
        <w:t>III. Перечень норм и условий оплаты труда, регламентируемых</w:t>
      </w:r>
    </w:p>
    <w:p w:rsidR="00C3264D" w:rsidRDefault="00C3264D">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федеральными законами и иными нормативными правовыми актами</w:t>
      </w:r>
    </w:p>
    <w:p w:rsidR="00C3264D" w:rsidRDefault="00C3264D">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9"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и иными нормативными правовыми актами Российской Федерации: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hyperlink>
      <w:r>
        <w:rPr>
          <w:rFonts w:ascii="Calibri" w:hAnsi="Calibri" w:cs="Calibri"/>
        </w:rPr>
        <w:t>, установленный федеральным законом;</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тарифной ставки,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w:t>
      </w:r>
      <w:proofErr w:type="gramEnd"/>
      <w:r>
        <w:rPr>
          <w:rFonts w:ascii="Calibri" w:hAnsi="Calibri" w:cs="Calibri"/>
        </w:rPr>
        <w:t>, а также размеров и условий выплат стимулирующего и компенсационного характера;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11" w:history="1">
        <w:r>
          <w:rPr>
            <w:rFonts w:ascii="Calibri" w:hAnsi="Calibri" w:cs="Calibri"/>
            <w:color w:val="0000FF"/>
          </w:rPr>
          <w:t>районные коэффициенты</w:t>
        </w:r>
      </w:hyperlink>
      <w:r>
        <w:rPr>
          <w:rFonts w:ascii="Calibri" w:hAnsi="Calibri" w:cs="Calibri"/>
        </w:rP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размеры и условия установления повышенной оплаты труда работников, занятых на работах с вредными и (или) опасными условиями труда.</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w:t>
      </w:r>
      <w:r>
        <w:rPr>
          <w:rFonts w:ascii="Calibri" w:hAnsi="Calibri" w:cs="Calibri"/>
        </w:rPr>
        <w:lastRenderedPageBreak/>
        <w:t>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w:t>
      </w:r>
      <w:proofErr w:type="gramEnd"/>
      <w:r>
        <w:rPr>
          <w:rFonts w:ascii="Calibri" w:hAnsi="Calibri" w:cs="Calibri"/>
        </w:rPr>
        <w:t xml:space="preserve"> </w:t>
      </w:r>
      <w:proofErr w:type="gramStart"/>
      <w:r>
        <w:rPr>
          <w:rFonts w:ascii="Calibri" w:hAnsi="Calibri" w:cs="Calibri"/>
        </w:rPr>
        <w:t xml:space="preserve">целях реализации Федерального </w:t>
      </w:r>
      <w:hyperlink r:id="rId12" w:history="1">
        <w:r>
          <w:rPr>
            <w:rFonts w:ascii="Calibri" w:hAnsi="Calibri" w:cs="Calibri"/>
            <w:color w:val="0000FF"/>
          </w:rPr>
          <w:t>закона</w:t>
        </w:r>
      </w:hyperlink>
      <w:r>
        <w:rPr>
          <w:rFonts w:ascii="Calibri" w:hAnsi="Calibri" w:cs="Calibri"/>
        </w:rPr>
        <w:t xml:space="preserve"> от 28 декабря 2013 года N 426-ФЗ "О специальной оценке условий труда" и с учетом изменений, внесенных Федеральным </w:t>
      </w:r>
      <w:hyperlink r:id="rId13" w:history="1">
        <w:r>
          <w:rPr>
            <w:rFonts w:ascii="Calibri" w:hAnsi="Calibri" w:cs="Calibri"/>
            <w:color w:val="0000FF"/>
          </w:rPr>
          <w:t>законом</w:t>
        </w:r>
      </w:hyperlink>
      <w:r>
        <w:rPr>
          <w:rFonts w:ascii="Calibri" w:hAnsi="Calibri" w:cs="Calibri"/>
        </w:rPr>
        <w:t xml:space="preserve"> от 28 декабря 2013 года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roofErr w:type="gramEnd"/>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Единый тарифно-квалификационный </w:t>
      </w:r>
      <w:hyperlink r:id="rId14" w:history="1">
        <w:r>
          <w:rPr>
            <w:rFonts w:ascii="Calibri" w:hAnsi="Calibri" w:cs="Calibri"/>
            <w:color w:val="0000FF"/>
          </w:rPr>
          <w:t>справочник</w:t>
        </w:r>
      </w:hyperlink>
      <w:r>
        <w:rPr>
          <w:rFonts w:ascii="Calibri" w:hAnsi="Calibri" w:cs="Calibri"/>
        </w:rP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w:t>
      </w:r>
      <w:proofErr w:type="gramEnd"/>
      <w:r>
        <w:rPr>
          <w:rFonts w:ascii="Calibri" w:hAnsi="Calibri" w:cs="Calibri"/>
        </w:rPr>
        <w:t xml:space="preserve"> </w:t>
      </w:r>
      <w:hyperlink r:id="rId15" w:history="1">
        <w:proofErr w:type="gramStart"/>
        <w:r>
          <w:rPr>
            <w:rFonts w:ascii="Calibri" w:hAnsi="Calibri" w:cs="Calibri"/>
            <w:color w:val="0000FF"/>
          </w:rPr>
          <w:t>профессиональные стандарты</w:t>
        </w:r>
      </w:hyperlink>
      <w:r>
        <w:rPr>
          <w:rFonts w:ascii="Calibri" w:hAnsi="Calibri" w:cs="Calibri"/>
        </w:rPr>
        <w:t xml:space="preserve">, Единый квалификационный </w:t>
      </w:r>
      <w:hyperlink r:id="rId16"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roofErr w:type="gramEnd"/>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указанных справочников или профессиональных стандартов направлено на сохранение единства тарификации работ, установление единых подходов к определению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в соответствии с Трудовым </w:t>
      </w:r>
      <w:hyperlink r:id="rId17"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18" w:history="1">
        <w:r>
          <w:rPr>
            <w:rFonts w:ascii="Calibri" w:hAnsi="Calibri" w:cs="Calibri"/>
            <w:color w:val="0000FF"/>
          </w:rPr>
          <w:t>справочником</w:t>
        </w:r>
      </w:hyperlink>
      <w:r>
        <w:rPr>
          <w:rFonts w:ascii="Calibri" w:hAnsi="Calibri" w:cs="Calibri"/>
        </w:rPr>
        <w:t xml:space="preserve"> работ и</w:t>
      </w:r>
      <w:proofErr w:type="gramEnd"/>
      <w:r>
        <w:rPr>
          <w:rFonts w:ascii="Calibri" w:hAnsi="Calibri" w:cs="Calibri"/>
        </w:rPr>
        <w:t xml:space="preserve"> профессий рабочих и Единым квалификационным </w:t>
      </w:r>
      <w:hyperlink r:id="rId19" w:history="1">
        <w:r>
          <w:rPr>
            <w:rFonts w:ascii="Calibri" w:hAnsi="Calibri" w:cs="Calibri"/>
            <w:color w:val="0000FF"/>
          </w:rPr>
          <w:t>справочником</w:t>
        </w:r>
      </w:hyperlink>
      <w:r>
        <w:rPr>
          <w:rFonts w:ascii="Calibri" w:hAnsi="Calibri" w:cs="Calibri"/>
        </w:rPr>
        <w:t xml:space="preserve"> должностей руководителей, специалистов и служащих или соответствующими положениями </w:t>
      </w:r>
      <w:hyperlink r:id="rId20" w:history="1">
        <w:r>
          <w:rPr>
            <w:rFonts w:ascii="Calibri" w:hAnsi="Calibri" w:cs="Calibri"/>
            <w:color w:val="0000FF"/>
          </w:rPr>
          <w:t>профессиональных стандартов</w:t>
        </w:r>
      </w:hyperlink>
      <w:r>
        <w:rPr>
          <w:rFonts w:ascii="Calibri" w:hAnsi="Calibri" w:cs="Calibri"/>
        </w:rPr>
        <w:t>.</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jc w:val="center"/>
        <w:outlineLvl w:val="0"/>
        <w:rPr>
          <w:rFonts w:ascii="Calibri" w:hAnsi="Calibri" w:cs="Calibri"/>
        </w:rPr>
      </w:pPr>
      <w:bookmarkStart w:id="3" w:name="Par45"/>
      <w:bookmarkEnd w:id="3"/>
      <w:r>
        <w:rPr>
          <w:rFonts w:ascii="Calibri" w:hAnsi="Calibri" w:cs="Calibri"/>
        </w:rPr>
        <w:t>IV. Системы оплаты труда работников государственных</w:t>
      </w:r>
    </w:p>
    <w:p w:rsidR="00C3264D" w:rsidRDefault="00C3264D">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учреждений</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Системы оплаты труда (в том числе тарифные системы оплаты труда) работников государственных и муниципальных учреждений устанавливаются:</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roofErr w:type="gramEnd"/>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Установление и изменение систем оплаты труда работников государственных и муниципальных учреждений осуществляются с учетом:</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реализации указов Президента Российской Федерации от 7 мая 2012 г. </w:t>
      </w:r>
      <w:hyperlink r:id="rId21"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1 июня 2012 г. </w:t>
      </w:r>
      <w:hyperlink r:id="rId22" w:history="1">
        <w:r>
          <w:rPr>
            <w:rFonts w:ascii="Calibri" w:hAnsi="Calibri" w:cs="Calibri"/>
            <w:color w:val="0000FF"/>
          </w:rPr>
          <w:t>N 761</w:t>
        </w:r>
      </w:hyperlink>
      <w:r>
        <w:rPr>
          <w:rFonts w:ascii="Calibri" w:hAnsi="Calibri" w:cs="Calibri"/>
        </w:rPr>
        <w:t xml:space="preserve"> "О национальной стратегии действий в интересах детей на 2012 - 2017 годы" и от 28 декабря 2012 г. </w:t>
      </w:r>
      <w:hyperlink r:id="rId23" w:history="1">
        <w:r>
          <w:rPr>
            <w:rFonts w:ascii="Calibri" w:hAnsi="Calibri" w:cs="Calibri"/>
            <w:color w:val="0000FF"/>
          </w:rPr>
          <w:t>N 1688</w:t>
        </w:r>
      </w:hyperlink>
      <w:r>
        <w:rPr>
          <w:rFonts w:ascii="Calibri" w:hAnsi="Calibri" w:cs="Calibri"/>
        </w:rPr>
        <w:t xml:space="preserve"> "О некоторых мерах по реализации государственной политики в сфере защиты детей-сирот и детей, оставшихся</w:t>
      </w:r>
      <w:proofErr w:type="gramEnd"/>
      <w:r>
        <w:rPr>
          <w:rFonts w:ascii="Calibri" w:hAnsi="Calibri" w:cs="Calibri"/>
        </w:rPr>
        <w:t xml:space="preserve"> </w:t>
      </w:r>
      <w:proofErr w:type="gramStart"/>
      <w:r>
        <w:rPr>
          <w:rFonts w:ascii="Calibri" w:hAnsi="Calibri" w:cs="Calibri"/>
        </w:rPr>
        <w:t xml:space="preserve">без попечения родителей" (далее - Указы) в части оплаты труда работников бюджетной сферы, положений </w:t>
      </w:r>
      <w:hyperlink r:id="rId24" w:history="1">
        <w:r>
          <w:rPr>
            <w:rFonts w:ascii="Calibri" w:hAnsi="Calibri" w:cs="Calibri"/>
            <w:color w:val="0000FF"/>
          </w:rPr>
          <w:t>Программы</w:t>
        </w:r>
      </w:hyperlink>
      <w:r>
        <w:rPr>
          <w:rFonts w:ascii="Calibri" w:hAnsi="Calibri" w:cs="Calibri"/>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(далее - Программа),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w:t>
      </w:r>
      <w:proofErr w:type="gramEnd"/>
      <w:r>
        <w:rPr>
          <w:rFonts w:ascii="Calibri" w:hAnsi="Calibri" w:cs="Calibri"/>
        </w:rPr>
        <w:t xml:space="preserve"> </w:t>
      </w:r>
      <w:proofErr w:type="gramStart"/>
      <w:r>
        <w:rPr>
          <w:rFonts w:ascii="Calibri" w:hAnsi="Calibri" w:cs="Calibri"/>
        </w:rPr>
        <w:t xml:space="preserve">населения, культуры, образования и науки, </w:t>
      </w:r>
      <w:hyperlink r:id="rId2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декабря 2014 г. N 1331 "Об утверждении Правил использования в 2015 - 2017 годах бюджетных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2012</w:t>
      </w:r>
      <w:proofErr w:type="gramEnd"/>
      <w:r>
        <w:rPr>
          <w:rFonts w:ascii="Calibri" w:hAnsi="Calibri" w:cs="Calibri"/>
        </w:rPr>
        <w:t xml:space="preserve"> </w:t>
      </w:r>
      <w:proofErr w:type="gramStart"/>
      <w:r>
        <w:rPr>
          <w:rFonts w:ascii="Calibri" w:hAnsi="Calibri" w:cs="Calibri"/>
        </w:rPr>
        <w:t>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w:t>
      </w:r>
      <w:proofErr w:type="gramEnd"/>
      <w:r>
        <w:rPr>
          <w:rFonts w:ascii="Calibri" w:hAnsi="Calibri" w:cs="Calibri"/>
        </w:rPr>
        <w:t xml:space="preserve"> работников";</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обеспечения </w:t>
      </w:r>
      <w:hyperlink r:id="rId26" w:history="1">
        <w:r>
          <w:rPr>
            <w:rFonts w:ascii="Calibri" w:hAnsi="Calibri" w:cs="Calibri"/>
            <w:color w:val="0000FF"/>
          </w:rPr>
          <w:t>государственных гарантий</w:t>
        </w:r>
      </w:hyperlink>
      <w:r>
        <w:rPr>
          <w:rFonts w:ascii="Calibri" w:hAnsi="Calibri" w:cs="Calibri"/>
        </w:rPr>
        <w:t xml:space="preserve"> по оплате труда;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совершенствования порядка установления окладов (должностных окладов), ставок заработной платы путем перераспределения сре</w:t>
      </w:r>
      <w:proofErr w:type="gramStart"/>
      <w:r>
        <w:rPr>
          <w:rFonts w:ascii="Calibri" w:hAnsi="Calibri" w:cs="Calibri"/>
        </w:rPr>
        <w:t>дств в стр</w:t>
      </w:r>
      <w:proofErr w:type="gramEnd"/>
      <w:r>
        <w:rPr>
          <w:rFonts w:ascii="Calibri" w:hAnsi="Calibri" w:cs="Calibri"/>
        </w:rPr>
        <w:t>уктуре заработной платы на увеличение доли условно-постоянной части заработка работников с учетом задач кадрового обеспечения учреждений, рекомендаций соответствующих федеральных органов исполнительной власти, осуществляющих управление в соответствующих видах деятельности;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фонда оплаты труда, сформированного на календарный год;</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мнения соответствующих профсоюзов (объединений профсоюзов);</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27" w:history="1">
        <w:r>
          <w:rPr>
            <w:rFonts w:ascii="Calibri" w:hAnsi="Calibri" w:cs="Calibri"/>
            <w:color w:val="0000FF"/>
          </w:rPr>
          <w:t>порядка</w:t>
        </w:r>
      </w:hyperlink>
      <w:r>
        <w:rPr>
          <w:rFonts w:ascii="Calibri" w:hAnsi="Calibri" w:cs="Calibri"/>
        </w:rPr>
        <w:t xml:space="preserve">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Pr>
          <w:rFonts w:ascii="Calibri" w:hAnsi="Calibri" w:cs="Calibri"/>
        </w:rPr>
        <w:t xml:space="preserve"> Федерации.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норм труда допускается в порядке, установленном трудовым </w:t>
      </w:r>
      <w:r>
        <w:rPr>
          <w:rFonts w:ascii="Calibri" w:hAnsi="Calibri" w:cs="Calibri"/>
        </w:rPr>
        <w:lastRenderedPageBreak/>
        <w:t>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новых норм труда работники должны быть извещены не позднее, чем за 2 месяца.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когда </w:t>
      </w:r>
      <w:proofErr w:type="gramStart"/>
      <w:r>
        <w:rPr>
          <w:rFonts w:ascii="Calibri" w:hAnsi="Calibri" w:cs="Calibri"/>
        </w:rPr>
        <w:t>размер оплаты труда</w:t>
      </w:r>
      <w:proofErr w:type="gramEnd"/>
      <w:r>
        <w:rPr>
          <w:rFonts w:ascii="Calibri" w:hAnsi="Calibri" w:cs="Calibri"/>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получении образования или восстановлении документов об образовании - со дня представления соответствующего документа;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установлении или присвоении квалификационной категории - со дня вынесения решения аттестационной комиссией;</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присвоении почетного звания, награждения ведомственными знаками отличия - со дня присвоения, награждения;</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у работника права на изменение </w:t>
      </w:r>
      <w:proofErr w:type="gramStart"/>
      <w:r>
        <w:rPr>
          <w:rFonts w:ascii="Calibri" w:hAnsi="Calibri" w:cs="Calibri"/>
        </w:rPr>
        <w:t>размера оплаты труда</w:t>
      </w:r>
      <w:proofErr w:type="gramEnd"/>
      <w:r>
        <w:rPr>
          <w:rFonts w:ascii="Calibri" w:hAnsi="Calibri" w:cs="Calibri"/>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jc w:val="center"/>
        <w:outlineLvl w:val="0"/>
        <w:rPr>
          <w:rFonts w:ascii="Calibri" w:hAnsi="Calibri" w:cs="Calibri"/>
        </w:rPr>
      </w:pPr>
      <w:bookmarkStart w:id="4" w:name="Par74"/>
      <w:bookmarkEnd w:id="4"/>
      <w:r>
        <w:rPr>
          <w:rFonts w:ascii="Calibri" w:hAnsi="Calibri" w:cs="Calibri"/>
        </w:rPr>
        <w:t>V. Системы оплаты труда работников федеральных</w:t>
      </w:r>
    </w:p>
    <w:p w:rsidR="00C3264D" w:rsidRDefault="00C3264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учреждений</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hyperlink r:id="rId28" w:history="1">
        <w:r>
          <w:rPr>
            <w:rFonts w:ascii="Calibri" w:hAnsi="Calibri" w:cs="Calibri"/>
            <w:color w:val="0000FF"/>
          </w:rPr>
          <w:t>Положение</w:t>
        </w:r>
      </w:hyperlink>
      <w:r>
        <w:rPr>
          <w:rFonts w:ascii="Calibri" w:hAnsi="Calibri" w:cs="Calibri"/>
        </w:rP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w:t>
      </w:r>
      <w:proofErr w:type="gramEnd"/>
      <w:r>
        <w:rPr>
          <w:rFonts w:ascii="Calibri" w:hAnsi="Calibri" w:cs="Calibri"/>
        </w:rPr>
        <w:t xml:space="preserve"> </w:t>
      </w:r>
      <w:proofErr w:type="gramStart"/>
      <w:r>
        <w:rPr>
          <w:rFonts w:ascii="Calibri" w:hAnsi="Calibri" w:cs="Calibri"/>
        </w:rPr>
        <w:t>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roofErr w:type="gramEnd"/>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Системы оплаты труда работников учреждений устанавливаются и изменяются с учетом:</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Единого тарифно-квалификационного </w:t>
      </w:r>
      <w:hyperlink r:id="rId29" w:history="1">
        <w:r>
          <w:rPr>
            <w:rFonts w:ascii="Calibri" w:hAnsi="Calibri" w:cs="Calibri"/>
            <w:color w:val="0000FF"/>
          </w:rPr>
          <w:t>справочника</w:t>
        </w:r>
      </w:hyperlink>
      <w:r>
        <w:rPr>
          <w:rFonts w:ascii="Calibri" w:hAnsi="Calibri" w:cs="Calibri"/>
        </w:rPr>
        <w:t xml:space="preserve"> работ и профессий рабочих и Единого квалификационного </w:t>
      </w:r>
      <w:hyperlink r:id="rId30" w:history="1">
        <w:r>
          <w:rPr>
            <w:rFonts w:ascii="Calibri" w:hAnsi="Calibri" w:cs="Calibri"/>
            <w:color w:val="0000FF"/>
          </w:rPr>
          <w:t>справочника</w:t>
        </w:r>
      </w:hyperlink>
      <w:r>
        <w:rPr>
          <w:rFonts w:ascii="Calibri" w:hAnsi="Calibri" w:cs="Calibri"/>
        </w:rPr>
        <w:t xml:space="preserve"> должностей руководителей, специалистов и служащих или </w:t>
      </w:r>
      <w:hyperlink r:id="rId31" w:history="1">
        <w:r>
          <w:rPr>
            <w:rFonts w:ascii="Calibri" w:hAnsi="Calibri" w:cs="Calibri"/>
            <w:color w:val="0000FF"/>
          </w:rPr>
          <w:t>профессиональных стандартов</w:t>
        </w:r>
      </w:hyperlink>
      <w:r>
        <w:rPr>
          <w:rFonts w:ascii="Calibri" w:hAnsi="Calibri" w:cs="Calibri"/>
        </w:rPr>
        <w:t>;</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обеспечения государственных гарантий по оплате труда;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профессиональных квалификационных </w:t>
      </w:r>
      <w:hyperlink r:id="rId32" w:history="1">
        <w:r>
          <w:rPr>
            <w:rFonts w:ascii="Calibri" w:hAnsi="Calibri" w:cs="Calibri"/>
            <w:color w:val="0000FF"/>
          </w:rPr>
          <w:t>групп</w:t>
        </w:r>
      </w:hyperlink>
      <w:r>
        <w:rPr>
          <w:rFonts w:ascii="Calibri" w:hAnsi="Calibri" w:cs="Calibri"/>
        </w:rP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3" w:history="1">
        <w:r>
          <w:rPr>
            <w:rFonts w:ascii="Calibri" w:hAnsi="Calibri" w:cs="Calibri"/>
            <w:color w:val="0000FF"/>
          </w:rPr>
          <w:t>перечня</w:t>
        </w:r>
      </w:hyperlink>
      <w:r>
        <w:rPr>
          <w:rFonts w:ascii="Calibri" w:hAnsi="Calibri" w:cs="Calibri"/>
        </w:rPr>
        <w:t xml:space="preserve">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34" w:history="1">
        <w:r>
          <w:rPr>
            <w:rFonts w:ascii="Calibri" w:hAnsi="Calibri" w:cs="Calibri"/>
            <w:color w:val="0000FF"/>
          </w:rPr>
          <w:t>перечня</w:t>
        </w:r>
      </w:hyperlink>
      <w:r>
        <w:rPr>
          <w:rFonts w:ascii="Calibri" w:hAnsi="Calibri" w:cs="Calibri"/>
        </w:rPr>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w:t>
      </w:r>
      <w:hyperlink r:id="rId35" w:history="1">
        <w:r>
          <w:rPr>
            <w:rFonts w:ascii="Calibri" w:hAnsi="Calibri" w:cs="Calibri"/>
            <w:color w:val="0000FF"/>
          </w:rPr>
          <w:t>примерных положений</w:t>
        </w:r>
      </w:hyperlink>
      <w:r>
        <w:rPr>
          <w:rFonts w:ascii="Calibri" w:hAnsi="Calibri" w:cs="Calibri"/>
        </w:rPr>
        <w:t xml:space="preserve">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органами исполнительной власти, осуществляющими функции и полномочия учредителя;</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настоящих рекомендаций;</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мнения выборного органа первичной профсоюзной организации.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Размеры окладов (должностных окладов), ставок заработной платы устанавливаются с учетом обеспечения их дифференциации в зависимости от сложности выполняемых работ либо на основе профессиональных квалификационных </w:t>
      </w:r>
      <w:hyperlink r:id="rId36" w:history="1">
        <w:r>
          <w:rPr>
            <w:rFonts w:ascii="Calibri" w:hAnsi="Calibri" w:cs="Calibri"/>
            <w:color w:val="0000FF"/>
          </w:rPr>
          <w:t>групп</w:t>
        </w:r>
      </w:hyperlink>
      <w:r>
        <w:rPr>
          <w:rFonts w:ascii="Calibri" w:hAnsi="Calibri" w:cs="Calibri"/>
        </w:rPr>
        <w:t xml:space="preserve">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w:t>
      </w:r>
      <w:proofErr w:type="gramEnd"/>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Положение об оплате труда работников учреждения, разрабатываемое указанным учреждением, должно предусматривать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w:t>
      </w:r>
      <w:proofErr w:type="gramStart"/>
      <w:r>
        <w:rPr>
          <w:rFonts w:ascii="Calibri" w:hAnsi="Calibri" w:cs="Calibri"/>
        </w:rPr>
        <w:t>В положении об оплате труда работников учреждения, разрабатываемом учреждением, не допускается использование терминологии "рекомендуемые минимальные размеры" или "минимальные размеры" окладов (должностных окладов), ставок заработной платы, применяемой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органами исполнительной власти, осуществляющими функции и полномочия учредителя, которые носят для них обязательный характер.</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работах с вредными и (или) опасными условиями труда. </w:t>
      </w:r>
      <w:proofErr w:type="gramStart"/>
      <w:r>
        <w:rPr>
          <w:rFonts w:ascii="Calibri" w:hAnsi="Calibri" w:cs="Calibri"/>
        </w:rP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отменены без улучшения условий труда, подтвержденных специальной оценкой условий труда.</w:t>
      </w:r>
      <w:proofErr w:type="gramEnd"/>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Работодателям рекомендуется принимать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w:t>
      </w:r>
      <w:r>
        <w:rPr>
          <w:rFonts w:ascii="Calibri" w:hAnsi="Calibri" w:cs="Calibri"/>
        </w:rPr>
        <w:lastRenderedPageBreak/>
        <w:t>отклоняющихся от нормальных);</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работах в местностях с особыми климатическими условиями (</w:t>
      </w:r>
      <w:hyperlink r:id="rId37" w:history="1">
        <w:r>
          <w:rPr>
            <w:rFonts w:ascii="Calibri" w:hAnsi="Calibri" w:cs="Calibri"/>
            <w:color w:val="0000FF"/>
          </w:rPr>
          <w:t>районные коэффициенты</w:t>
        </w:r>
      </w:hyperlink>
      <w:r>
        <w:rPr>
          <w:rFonts w:ascii="Calibri" w:hAnsi="Calibri" w:cs="Calibri"/>
        </w:rPr>
        <w:t>,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за работу со </w:t>
      </w:r>
      <w:hyperlink r:id="rId38" w:history="1">
        <w:r>
          <w:rPr>
            <w:rFonts w:ascii="Calibri" w:hAnsi="Calibri" w:cs="Calibri"/>
            <w:color w:val="0000FF"/>
          </w:rPr>
          <w:t>сведениями</w:t>
        </w:r>
      </w:hyperlink>
      <w:r>
        <w:rPr>
          <w:rFonts w:ascii="Calibri" w:hAnsi="Calibri" w:cs="Calibri"/>
        </w:rPr>
        <w:t>, составляющими государственную тайну, их засекречивание и рассекречивание, а также за работу с шифрами.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Размеры и условия осуществления выплат стимулирующего характера для всех категорий работников учреждений устанавливаются соглашениями, коллективными договорами,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показателей и критериев эффективности работы осуществляется с учетом следующих принципов:</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адекватность - вознаграждение должно быть адекватно трудовому вкладу каждого работника в результат коллективного труда;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своевременность - вознаграждение должно следовать за достижением результатов;</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прозрачность - правила определения вознаграждения должны быть понятны каждому работнику.</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разработке показателей и критериев эффективности работы рекомендуется учитывать методические </w:t>
      </w:r>
      <w:hyperlink r:id="rId39" w:history="1">
        <w:r>
          <w:rPr>
            <w:rFonts w:ascii="Calibri" w:hAnsi="Calibri" w:cs="Calibri"/>
            <w:color w:val="0000FF"/>
          </w:rPr>
          <w:t>рекомендации</w:t>
        </w:r>
      </w:hyperlink>
      <w:r>
        <w:rPr>
          <w:rFonts w:ascii="Calibri" w:hAnsi="Calibri" w:cs="Calibri"/>
        </w:rP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N 421, </w:t>
      </w:r>
      <w:hyperlink r:id="rId40" w:history="1">
        <w:r>
          <w:rPr>
            <w:rFonts w:ascii="Calibri" w:hAnsi="Calibri" w:cs="Calibri"/>
            <w:color w:val="0000FF"/>
          </w:rPr>
          <w:t>приказом</w:t>
        </w:r>
      </w:hyperlink>
      <w:r>
        <w:rPr>
          <w:rFonts w:ascii="Calibri" w:hAnsi="Calibri" w:cs="Calibri"/>
        </w:rPr>
        <w:t xml:space="preserve"> Министерства труда и социальной защиты</w:t>
      </w:r>
      <w:proofErr w:type="gramEnd"/>
      <w:r>
        <w:rPr>
          <w:rFonts w:ascii="Calibri" w:hAnsi="Calibri" w:cs="Calibri"/>
        </w:rPr>
        <w:t xml:space="preserve"> </w:t>
      </w:r>
      <w:proofErr w:type="gramStart"/>
      <w:r>
        <w:rPr>
          <w:rFonts w:ascii="Calibri" w:hAnsi="Calibri" w:cs="Calibri"/>
        </w:rPr>
        <w:t xml:space="preserve">Российской Федерации от 1 июля 2013 г. N 287 и </w:t>
      </w:r>
      <w:hyperlink r:id="rId41" w:history="1">
        <w:r>
          <w:rPr>
            <w:rFonts w:ascii="Calibri" w:hAnsi="Calibri" w:cs="Calibri"/>
            <w:color w:val="0000FF"/>
          </w:rPr>
          <w:t>приказом</w:t>
        </w:r>
      </w:hyperlink>
      <w:r>
        <w:rPr>
          <w:rFonts w:ascii="Calibri" w:hAnsi="Calibri" w:cs="Calibri"/>
        </w:rPr>
        <w:t xml:space="preserve"> Министерства культуры Российской Федерации от 28 июня 2013 г. N 920, предусмотренные в письмах Министерства образования и науки Российской Федерации от 20 июня 2013 г. </w:t>
      </w:r>
      <w:hyperlink r:id="rId42" w:history="1">
        <w:r>
          <w:rPr>
            <w:rFonts w:ascii="Calibri" w:hAnsi="Calibri" w:cs="Calibri"/>
            <w:color w:val="0000FF"/>
          </w:rPr>
          <w:t>N АП-1073/02</w:t>
        </w:r>
      </w:hyperlink>
      <w:r>
        <w:rPr>
          <w:rFonts w:ascii="Calibri" w:hAnsi="Calibri" w:cs="Calibri"/>
        </w:rPr>
        <w:t xml:space="preserve">, Министерства культуры Российской Федерации от 5 августа 2014 г. </w:t>
      </w:r>
      <w:hyperlink r:id="rId43" w:history="1">
        <w:r>
          <w:rPr>
            <w:rFonts w:ascii="Calibri" w:hAnsi="Calibri" w:cs="Calibri"/>
            <w:color w:val="0000FF"/>
          </w:rPr>
          <w:t>N 166-01-39/04-НМ</w:t>
        </w:r>
      </w:hyperlink>
      <w:r>
        <w:rPr>
          <w:rFonts w:ascii="Calibri" w:hAnsi="Calibri" w:cs="Calibri"/>
        </w:rPr>
        <w:t>, а также необходимость достижения установленных в планах мероприятий по</w:t>
      </w:r>
      <w:proofErr w:type="gramEnd"/>
      <w:r>
        <w:rPr>
          <w:rFonts w:ascii="Calibri" w:hAnsi="Calibri" w:cs="Calibri"/>
        </w:rPr>
        <w:t xml:space="preserve"> реализации "дорожных карт" значений целевых показателей развития соответствующих отраслей на 2015 год.</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roofErr w:type="gramEnd"/>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44" w:history="1">
        <w:r>
          <w:rPr>
            <w:rFonts w:ascii="Calibri" w:hAnsi="Calibri" w:cs="Calibri"/>
            <w:color w:val="0000FF"/>
          </w:rPr>
          <w:t>приложении N 3</w:t>
        </w:r>
      </w:hyperlink>
      <w:r>
        <w:rPr>
          <w:rFonts w:ascii="Calibri" w:hAnsi="Calibri" w:cs="Calibri"/>
        </w:rPr>
        <w:t xml:space="preserve"> к Программе поэтапного совершенствования системы оплаты труда в государственных (муниципальных) учреждениях на 2012 - 2018 годы, и </w:t>
      </w:r>
      <w:hyperlink r:id="rId45" w:history="1">
        <w:r>
          <w:rPr>
            <w:rFonts w:ascii="Calibri" w:hAnsi="Calibri" w:cs="Calibri"/>
            <w:color w:val="0000FF"/>
          </w:rPr>
          <w:t>рекомендации</w:t>
        </w:r>
      </w:hyperlink>
      <w:r>
        <w:rPr>
          <w:rFonts w:ascii="Calibri" w:hAnsi="Calibri" w:cs="Calibri"/>
        </w:rPr>
        <w:t xml:space="preserve"> по оформлению трудовых отношений с работником государственного (муниципального) учреждения при введении </w:t>
      </w:r>
      <w:r>
        <w:rPr>
          <w:rFonts w:ascii="Calibri" w:hAnsi="Calibri" w:cs="Calibri"/>
        </w:rPr>
        <w:lastRenderedPageBreak/>
        <w:t>"эффективного контракта", утвержденные приказом Министерства труда и социальной защиты от 26 апреля</w:t>
      </w:r>
      <w:proofErr w:type="gramEnd"/>
      <w:r>
        <w:rPr>
          <w:rFonts w:ascii="Calibri" w:hAnsi="Calibri" w:cs="Calibri"/>
        </w:rPr>
        <w:t xml:space="preserve"> 2013 г. N 167н.</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jc w:val="center"/>
        <w:outlineLvl w:val="0"/>
        <w:rPr>
          <w:rFonts w:ascii="Calibri" w:hAnsi="Calibri" w:cs="Calibri"/>
        </w:rPr>
      </w:pPr>
      <w:bookmarkStart w:id="5" w:name="Par113"/>
      <w:bookmarkEnd w:id="5"/>
      <w:r>
        <w:rPr>
          <w:rFonts w:ascii="Calibri" w:hAnsi="Calibri" w:cs="Calibri"/>
        </w:rPr>
        <w:t>VI. Системы оплаты труда руководителей государственных</w:t>
      </w:r>
    </w:p>
    <w:p w:rsidR="00C3264D" w:rsidRDefault="00C3264D">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учреждений, их заместителей</w:t>
      </w:r>
    </w:p>
    <w:p w:rsidR="00C3264D" w:rsidRDefault="00C3264D">
      <w:pPr>
        <w:widowControl w:val="0"/>
        <w:autoSpaceDE w:val="0"/>
        <w:autoSpaceDN w:val="0"/>
        <w:adjustRightInd w:val="0"/>
        <w:spacing w:after="0" w:line="240" w:lineRule="auto"/>
        <w:jc w:val="center"/>
        <w:rPr>
          <w:rFonts w:ascii="Calibri" w:hAnsi="Calibri" w:cs="Calibri"/>
        </w:rPr>
      </w:pPr>
      <w:r>
        <w:rPr>
          <w:rFonts w:ascii="Calibri" w:hAnsi="Calibri" w:cs="Calibri"/>
        </w:rPr>
        <w:t>и главных бухгалтеров</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w:t>
      </w:r>
      <w:proofErr w:type="gramStart"/>
      <w:r>
        <w:rPr>
          <w:rFonts w:ascii="Calibri" w:hAnsi="Calibri" w:cs="Calibri"/>
        </w:rPr>
        <w:t>показателя эффективности работы руководителя учреждения</w:t>
      </w:r>
      <w:proofErr w:type="gramEnd"/>
      <w:r>
        <w:rPr>
          <w:rFonts w:ascii="Calibri" w:hAnsi="Calibri" w:cs="Calibri"/>
        </w:rP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Условия оплаты труда руководителей учреждений устанавливаются в трудовом договоре (дополнительном соглашении к трудовому договору), оформляемом в соответствии с типовой </w:t>
      </w:r>
      <w:hyperlink r:id="rId46" w:history="1">
        <w:r>
          <w:rPr>
            <w:rFonts w:ascii="Calibri" w:hAnsi="Calibri" w:cs="Calibri"/>
            <w:color w:val="0000FF"/>
          </w:rPr>
          <w:t>формой</w:t>
        </w:r>
      </w:hyperlink>
      <w:r>
        <w:rPr>
          <w:rFonts w:ascii="Calibri" w:hAnsi="Calibri" w:cs="Calibri"/>
        </w:rPr>
        <w:t xml:space="preserve">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устанавливать предельное соотношение заработной платы руководителей учреждений путем определения соотношения средней заработной платы руководителей учреждений и средней заработной платы работников учреждений, формируемой за счет всех источников финансового обеспечения и рассчитываемой за календарный год.</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Предельное соотношение соотношения средней заработной платы руководителей и работников учреждения рекомендуется определять в кратности от 1 до 8.</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Должностные оклады заместителей руководителей учреждений и главных бухгалтеров рекомендуется устанавливать на 10 - 30 процентов ниже должностных окладов руководителей этих учреждений. Условия оплаты труда указанных работников устанавливаются трудовыми договорами в соответствии с коллективными договорами, локальными актами учреждений.</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устанавливать предельное соотношение заработной платы заместителей руководителей учреждений и главных бухгалтеров путем определения соотношения средней заработной платы заместителей руководителей учреждений и средней заработной платы работников учреждений (без учета руководителя, заместителей руководителя, главного бухгалтера), формируемой за счет всех источников финансового обеспечения и рассчитываемой за календарный год.</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Выплаты компенсационного характера устанавливаются заместителям руководителей и главным бухгалтерам учреждений в зависимости от условий их труда в соответствии с трудовым законодательством и иными нормативными правовыми актами Российской Федерации, содержащими нормы трудового права. Выплаты стимулирующего характера заместителям руководителей учреждений рекомендуется устанавливать с учетом целевых показателей эффективности работы, устанавливаемых руководителям учреждений.</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jc w:val="center"/>
        <w:outlineLvl w:val="0"/>
        <w:rPr>
          <w:rFonts w:ascii="Calibri" w:hAnsi="Calibri" w:cs="Calibri"/>
        </w:rPr>
      </w:pPr>
      <w:bookmarkStart w:id="6" w:name="Par128"/>
      <w:bookmarkEnd w:id="6"/>
      <w:r>
        <w:rPr>
          <w:rFonts w:ascii="Calibri" w:hAnsi="Calibri" w:cs="Calibri"/>
        </w:rPr>
        <w:t xml:space="preserve">VII. Формирование фондов оплаты труда </w:t>
      </w:r>
      <w:proofErr w:type="gramStart"/>
      <w:r>
        <w:rPr>
          <w:rFonts w:ascii="Calibri" w:hAnsi="Calibri" w:cs="Calibri"/>
        </w:rPr>
        <w:t>в</w:t>
      </w:r>
      <w:proofErr w:type="gramEnd"/>
      <w:r>
        <w:rPr>
          <w:rFonts w:ascii="Calibri" w:hAnsi="Calibri" w:cs="Calibri"/>
        </w:rPr>
        <w:t xml:space="preserve"> государственных</w:t>
      </w:r>
    </w:p>
    <w:p w:rsidR="00C3264D" w:rsidRDefault="00C326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муниципальных </w:t>
      </w:r>
      <w:proofErr w:type="gramStart"/>
      <w:r>
        <w:rPr>
          <w:rFonts w:ascii="Calibri" w:hAnsi="Calibri" w:cs="Calibri"/>
        </w:rPr>
        <w:t>учреждениях</w:t>
      </w:r>
      <w:proofErr w:type="gramEnd"/>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28. </w:t>
      </w:r>
      <w:proofErr w:type="gramStart"/>
      <w:r>
        <w:rPr>
          <w:rFonts w:ascii="Calibri" w:hAnsi="Calibri" w:cs="Calibri"/>
        </w:rPr>
        <w:t>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(муниципального)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roofErr w:type="gramEnd"/>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Увеличение фондов оплаты труда государственных и муниципальных учреждений осуществляется исходя из возможностей соответствующих бюджетов с учетом обеспечения повышения уровня реального содержания заработной платы работников в связи с ростом потребительских цен на товары и услуги и мотивации работников к повышению эффективности труда в соответствии с федеральными законами и законами субъектов Российской Федерации, решениями Правительства Российской Федерации, органов государственной власти субъектов Российской</w:t>
      </w:r>
      <w:proofErr w:type="gramEnd"/>
      <w:r>
        <w:rPr>
          <w:rFonts w:ascii="Calibri" w:hAnsi="Calibri" w:cs="Calibri"/>
        </w:rPr>
        <w:t xml:space="preserve"> Федерации и органов местного самоуправления, а также в соответствии с иными нормативными правовыми актами, содержащими нормы трудового права.</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Бюджетные ассигнования, предусмотренные в федеральном бюджете, бюджетах субъектов Российской Федерации и местных бюджетах на 2015 год на увеличение фондов оплаты труда работников учреждений, рекомендуется направлять преимущественно на увеличение размеров тарифных ставок, окладов (должностных окладов), ставок заработной платы работников государственных и муниципальных учреждений в пределах указанных ассигнований.</w:t>
      </w:r>
      <w:proofErr w:type="gramEnd"/>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jc w:val="center"/>
        <w:outlineLvl w:val="0"/>
        <w:rPr>
          <w:rFonts w:ascii="Calibri" w:hAnsi="Calibri" w:cs="Calibri"/>
        </w:rPr>
      </w:pPr>
      <w:bookmarkStart w:id="7" w:name="Par136"/>
      <w:bookmarkEnd w:id="7"/>
      <w:r>
        <w:rPr>
          <w:rFonts w:ascii="Calibri" w:hAnsi="Calibri" w:cs="Calibri"/>
        </w:rPr>
        <w:t>VIII. Системы оплаты труда работников государственных</w:t>
      </w:r>
    </w:p>
    <w:p w:rsidR="00C3264D" w:rsidRDefault="00C3264D">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учреждений субъектов Российской Федерации</w:t>
      </w:r>
    </w:p>
    <w:p w:rsidR="00C3264D" w:rsidRDefault="00C3264D">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учреждений</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roofErr w:type="gramEnd"/>
      <w:r>
        <w:rPr>
          <w:rFonts w:ascii="Calibri" w:hAnsi="Calibri" w:cs="Calibri"/>
        </w:rPr>
        <w:t>.</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 государственной власти субъектов Российской Федерации и органам местного самоуправления рекомендуется:</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изменении </w:t>
      </w:r>
      <w:proofErr w:type="gramStart"/>
      <w:r>
        <w:rPr>
          <w:rFonts w:ascii="Calibri" w:hAnsi="Calibri" w:cs="Calibri"/>
        </w:rPr>
        <w:t>условий оплаты труда работников учреждений</w:t>
      </w:r>
      <w:proofErr w:type="gramEnd"/>
      <w:r>
        <w:rPr>
          <w:rFonts w:ascii="Calibri" w:hAnsi="Calibri" w:cs="Calibri"/>
        </w:rPr>
        <w:t xml:space="preserve"> предусматривать установление минимальных тарифных ставок, минимальных окладов (минимальных должностных окладов), минимальных ставок заработной платы по профессиональным квалификационным </w:t>
      </w:r>
      <w:hyperlink r:id="rId47" w:history="1">
        <w:r>
          <w:rPr>
            <w:rFonts w:ascii="Calibri" w:hAnsi="Calibri" w:cs="Calibri"/>
            <w:color w:val="0000FF"/>
          </w:rPr>
          <w:t>группам</w:t>
        </w:r>
      </w:hyperlink>
      <w:r>
        <w:rPr>
          <w:rFonts w:ascii="Calibri" w:hAnsi="Calibri" w:cs="Calibri"/>
        </w:rPr>
        <w:t xml:space="preserve"> (квалификационным уровням профессиональных квалификационных групп);</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не допускать снижения достигнутого уровня оплаты труда (включая размеры тарифных ставок,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w:t>
      </w:r>
      <w:r>
        <w:rPr>
          <w:rFonts w:ascii="Calibri" w:hAnsi="Calibri" w:cs="Calibri"/>
        </w:rPr>
        <w:lastRenderedPageBreak/>
        <w:t>Российской Федерации, муниципальную собственность), в случае изменения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w:t>
      </w:r>
      <w:proofErr w:type="gramEnd"/>
      <w:r>
        <w:rPr>
          <w:rFonts w:ascii="Calibri" w:hAnsi="Calibri" w:cs="Calibri"/>
        </w:rPr>
        <w:t xml:space="preserve"> труда, при условии сохранения объема трудовых (должностных) обязанностей работников, выполнения ими работ той же квалификации и условий труда.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2015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w:t>
      </w:r>
      <w:proofErr w:type="gramEnd"/>
      <w:r>
        <w:rPr>
          <w:rFonts w:ascii="Calibri" w:hAnsi="Calibri" w:cs="Calibri"/>
        </w:rPr>
        <w:t xml:space="preserve"> нормы трудового права, рекомендуется использовать порядок формирования систем оплаты труда, предусмотренный </w:t>
      </w:r>
      <w:hyperlink w:anchor="Par74" w:history="1">
        <w:r>
          <w:rPr>
            <w:rFonts w:ascii="Calibri" w:hAnsi="Calibri" w:cs="Calibri"/>
            <w:color w:val="0000FF"/>
          </w:rPr>
          <w:t>разделом V</w:t>
        </w:r>
      </w:hyperlink>
      <w:r>
        <w:rPr>
          <w:rFonts w:ascii="Calibri" w:hAnsi="Calibri" w:cs="Calibri"/>
        </w:rPr>
        <w:t xml:space="preserve"> настоящих рекомендаций для федеральных государственных учреждений, обратив особое внимание при применении этих актов учреждениями </w:t>
      </w:r>
      <w:proofErr w:type="gramStart"/>
      <w:r>
        <w:rPr>
          <w:rFonts w:ascii="Calibri" w:hAnsi="Calibri" w:cs="Calibri"/>
        </w:rPr>
        <w:t>на</w:t>
      </w:r>
      <w:proofErr w:type="gramEnd"/>
      <w:r>
        <w:rPr>
          <w:rFonts w:ascii="Calibri" w:hAnsi="Calibri" w:cs="Calibri"/>
        </w:rPr>
        <w:t>:</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установление фиксированных размеров тарифных ставок,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 фиксированных размеров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ar74" w:history="1">
        <w:r>
          <w:rPr>
            <w:rFonts w:ascii="Calibri" w:hAnsi="Calibri" w:cs="Calibri"/>
            <w:color w:val="0000FF"/>
          </w:rPr>
          <w:t>разделом V</w:t>
        </w:r>
      </w:hyperlink>
      <w:r>
        <w:rPr>
          <w:rFonts w:ascii="Calibri" w:hAnsi="Calibri" w:cs="Calibri"/>
        </w:rPr>
        <w:t xml:space="preserve"> настоящих рекомендаций;</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утверждение штатного расписания осуществляется руководителем учреждения;</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w:t>
      </w:r>
      <w:proofErr w:type="gramEnd"/>
      <w:r>
        <w:rPr>
          <w:rFonts w:ascii="Calibri" w:hAnsi="Calibri" w:cs="Calibri"/>
        </w:rPr>
        <w:t xml:space="preserve"> </w:t>
      </w:r>
      <w:proofErr w:type="gramStart"/>
      <w:r>
        <w:rPr>
          <w:rFonts w:ascii="Calibri" w:hAnsi="Calibri" w:cs="Calibri"/>
        </w:rPr>
        <w:t>же</w:t>
      </w:r>
      <w:proofErr w:type="gramEnd"/>
      <w:r>
        <w:rPr>
          <w:rFonts w:ascii="Calibri" w:hAnsi="Calibri" w:cs="Calibri"/>
        </w:rPr>
        <w:t xml:space="preserve"> квалификации.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Pr>
          <w:rFonts w:ascii="Calibri" w:hAnsi="Calibri" w:cs="Calibri"/>
        </w:rPr>
        <w:t xml:space="preserve"> работы в </w:t>
      </w:r>
      <w:r>
        <w:rPr>
          <w:rFonts w:ascii="Calibri" w:hAnsi="Calibri" w:cs="Calibri"/>
        </w:rPr>
        <w:lastRenderedPageBreak/>
        <w:t>неделю (в год) за ставку заработной платы;</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48" w:history="1">
        <w:r>
          <w:rPr>
            <w:rFonts w:ascii="Calibri" w:hAnsi="Calibri" w:cs="Calibri"/>
            <w:color w:val="0000FF"/>
          </w:rPr>
          <w:t>справочником</w:t>
        </w:r>
      </w:hyperlink>
      <w:r>
        <w:rPr>
          <w:rFonts w:ascii="Calibri" w:hAnsi="Calibri" w:cs="Calibri"/>
        </w:rPr>
        <w:t xml:space="preserve"> работ и профессий рабочих, Единым квалификационным </w:t>
      </w:r>
      <w:hyperlink r:id="rId49" w:history="1">
        <w:r>
          <w:rPr>
            <w:rFonts w:ascii="Calibri" w:hAnsi="Calibri" w:cs="Calibri"/>
            <w:color w:val="0000FF"/>
          </w:rPr>
          <w:t>справочником</w:t>
        </w:r>
      </w:hyperlink>
      <w:r>
        <w:rPr>
          <w:rFonts w:ascii="Calibri" w:hAnsi="Calibri" w:cs="Calibri"/>
        </w:rPr>
        <w:t xml:space="preserve"> должностей руководителей, специалистов и служащих или соответствующими положениями </w:t>
      </w:r>
      <w:hyperlink r:id="rId50" w:history="1">
        <w:r>
          <w:rPr>
            <w:rFonts w:ascii="Calibri" w:hAnsi="Calibri" w:cs="Calibri"/>
            <w:color w:val="0000FF"/>
          </w:rPr>
          <w:t>профессиональных стандартов</w:t>
        </w:r>
      </w:hyperlink>
      <w:r>
        <w:rPr>
          <w:rFonts w:ascii="Calibri" w:hAnsi="Calibri" w:cs="Calibri"/>
        </w:rPr>
        <w:t xml:space="preserve">, если в соответствии с Трудовым </w:t>
      </w:r>
      <w:hyperlink r:id="rId5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с выполнением работ по определенным должностям, профессиям</w:t>
      </w:r>
      <w:proofErr w:type="gramEnd"/>
      <w:r>
        <w:rPr>
          <w:rFonts w:ascii="Calibri" w:hAnsi="Calibri" w:cs="Calibri"/>
        </w:rPr>
        <w:t>, специальностям связано предоставление компенсаций и льгот либо наличие ограничений;</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утверждать квалификационные характеристики по должностям служащих и профессиям рабочих;</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отступать от </w:t>
      </w:r>
      <w:hyperlink r:id="rId52" w:history="1">
        <w:r>
          <w:rPr>
            <w:rFonts w:ascii="Calibri" w:hAnsi="Calibri" w:cs="Calibri"/>
            <w:color w:val="0000FF"/>
          </w:rPr>
          <w:t>единого реестра</w:t>
        </w:r>
      </w:hyperlink>
      <w:r>
        <w:rPr>
          <w:rFonts w:ascii="Calibri" w:hAnsi="Calibri" w:cs="Calibri"/>
        </w:rPr>
        <w:t xml:space="preserve"> ученых степеней и ученых званий и </w:t>
      </w:r>
      <w:hyperlink r:id="rId53" w:history="1">
        <w:r>
          <w:rPr>
            <w:rFonts w:ascii="Calibri" w:hAnsi="Calibri" w:cs="Calibri"/>
            <w:color w:val="0000FF"/>
          </w:rPr>
          <w:t>порядка</w:t>
        </w:r>
      </w:hyperlink>
      <w:r>
        <w:rPr>
          <w:rFonts w:ascii="Calibri" w:hAnsi="Calibri" w:cs="Calibri"/>
        </w:rPr>
        <w:t xml:space="preserve"> присуждения ученых степеней, утверждаемых в установленном порядке;</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 применении </w:t>
      </w:r>
      <w:proofErr w:type="gramStart"/>
      <w:r>
        <w:rPr>
          <w:rFonts w:ascii="Calibri" w:hAnsi="Calibri" w:cs="Calibri"/>
        </w:rPr>
        <w:t>систем оплаты труда работников учреждений</w:t>
      </w:r>
      <w:proofErr w:type="gramEnd"/>
      <w:r>
        <w:rPr>
          <w:rFonts w:ascii="Calibri" w:hAnsi="Calibri" w:cs="Calibri"/>
        </w:rPr>
        <w:t xml:space="preserve"> следует обращать внимание на:</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w:t>
      </w:r>
      <w:proofErr w:type="gramEnd"/>
      <w:r>
        <w:rPr>
          <w:rFonts w:ascii="Calibri" w:hAnsi="Calibri" w:cs="Calibri"/>
        </w:rPr>
        <w:t xml:space="preserve"> педагогической работы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Pr>
          <w:rFonts w:ascii="Calibri" w:hAnsi="Calibri" w:cs="Calibri"/>
        </w:rPr>
        <w:t>При этом минимальные тарифные ставки,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конкретных размеров тарифных ставок, окладов (должностных окладов), ставок заработной платы по должностям работников</w:t>
      </w:r>
      <w:proofErr w:type="gramEnd"/>
      <w:r>
        <w:rPr>
          <w:rFonts w:ascii="Calibri" w:hAnsi="Calibri" w:cs="Calibri"/>
        </w:rPr>
        <w:t xml:space="preserve"> учреждения, не указывая их в положении об оплате труда работников конкретных учреждений;</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тарифной ставки,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w:t>
      </w:r>
      <w:r>
        <w:rPr>
          <w:rFonts w:ascii="Calibri" w:hAnsi="Calibri" w:cs="Calibri"/>
        </w:rPr>
        <w:lastRenderedPageBreak/>
        <w:t>работников);</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тарифных ставок,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w:t>
      </w:r>
      <w:proofErr w:type="gramEnd"/>
      <w:r>
        <w:rPr>
          <w:rFonts w:ascii="Calibri" w:hAnsi="Calibri" w:cs="Calibri"/>
        </w:rPr>
        <w:t xml:space="preserve"> норму труда (норму часов педагогической работы в неделю (в год) за ставку заработной платы), размеров выплат компенсационного и стимулирующего характера;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нецелесообразность внесения в локальные нормативные акты положений, дублирующих нормы Трудового </w:t>
      </w:r>
      <w:hyperlink r:id="rId54" w:history="1">
        <w:r>
          <w:rPr>
            <w:rFonts w:ascii="Calibri" w:hAnsi="Calibri" w:cs="Calibri"/>
            <w:color w:val="0000FF"/>
          </w:rPr>
          <w:t>кодекса</w:t>
        </w:r>
      </w:hyperlink>
      <w:r>
        <w:rPr>
          <w:rFonts w:ascii="Calibri" w:hAnsi="Calibri" w:cs="Calibri"/>
        </w:rPr>
        <w:t xml:space="preserve"> Российской Федерации, а также иных нормативных правовых актов Российской Федерации, содержащих нормы трудового права.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55" w:history="1">
        <w:r>
          <w:rPr>
            <w:rFonts w:ascii="Calibri" w:hAnsi="Calibri" w:cs="Calibri"/>
            <w:color w:val="0000FF"/>
          </w:rPr>
          <w:t>приложении N 3</w:t>
        </w:r>
      </w:hyperlink>
      <w:r>
        <w:rPr>
          <w:rFonts w:ascii="Calibri" w:hAnsi="Calibri" w:cs="Calibri"/>
        </w:rPr>
        <w:t xml:space="preserve"> к Программе поэтапного совершенствования системы оплаты труда в государственных (муниципальных) учреждениях на 2012 - 2018 годы, и </w:t>
      </w:r>
      <w:hyperlink r:id="rId56" w:history="1">
        <w:r>
          <w:rPr>
            <w:rFonts w:ascii="Calibri" w:hAnsi="Calibri" w:cs="Calibri"/>
            <w:color w:val="0000FF"/>
          </w:rPr>
          <w:t>рекомендации</w:t>
        </w:r>
      </w:hyperlink>
      <w:r>
        <w:rPr>
          <w:rFonts w:ascii="Calibri" w:hAnsi="Calibri" w:cs="Calibri"/>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w:t>
      </w:r>
      <w:proofErr w:type="gramEnd"/>
      <w:r>
        <w:rPr>
          <w:rFonts w:ascii="Calibri" w:hAnsi="Calibri" w:cs="Calibri"/>
        </w:rPr>
        <w:t xml:space="preserve"> 26 апреля 2013 г. N 167н.</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Системы оплаты труда работников государственных и муниципальных учреждений Республики Крым и г. Севастополя рекомендуется устанавливать по отраслевому принципу.</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 государственной власти Республики Крым и г. Севастополя рекомендуется утвердить перечни видов выплат компенсационного характера и перечень видов выплат стимулирующего характера, аналогичные утвержденным на федеральном уровне. Выплаты стимулирующего и компенсационного характера, вводимые в отраслевых системах оплаты труда, должны соответствовать перечню видов выплат компенсационного характера и перечню видов выплат стимулирующего характера.</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Органам государственной власти Республики Крым и г. Севастополя, а также органам местного самоуправления необходимо организовать работу по представлению руководителями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поступающими на должность руководителя государственного (муниципального) учреждения, и руководителями государственных (муниципальных) учреждений.</w:t>
      </w:r>
      <w:proofErr w:type="gramEnd"/>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jc w:val="center"/>
        <w:outlineLvl w:val="0"/>
        <w:rPr>
          <w:rFonts w:ascii="Calibri" w:hAnsi="Calibri" w:cs="Calibri"/>
        </w:rPr>
      </w:pPr>
      <w:bookmarkStart w:id="8" w:name="Par175"/>
      <w:bookmarkEnd w:id="8"/>
      <w:r>
        <w:rPr>
          <w:rFonts w:ascii="Calibri" w:hAnsi="Calibri" w:cs="Calibri"/>
        </w:rPr>
        <w:t xml:space="preserve">IX. Особенности </w:t>
      </w:r>
      <w:proofErr w:type="gramStart"/>
      <w:r>
        <w:rPr>
          <w:rFonts w:ascii="Calibri" w:hAnsi="Calibri" w:cs="Calibri"/>
        </w:rPr>
        <w:t>формирования систем оплаты труда работников</w:t>
      </w:r>
      <w:proofErr w:type="gramEnd"/>
    </w:p>
    <w:p w:rsidR="00C3264D" w:rsidRDefault="00C3264D">
      <w:pPr>
        <w:widowControl w:val="0"/>
        <w:autoSpaceDE w:val="0"/>
        <w:autoSpaceDN w:val="0"/>
        <w:adjustRightInd w:val="0"/>
        <w:spacing w:after="0" w:line="240" w:lineRule="auto"/>
        <w:jc w:val="center"/>
        <w:rPr>
          <w:rFonts w:ascii="Calibri" w:hAnsi="Calibri" w:cs="Calibri"/>
        </w:rPr>
      </w:pPr>
      <w:r>
        <w:rPr>
          <w:rFonts w:ascii="Calibri" w:hAnsi="Calibri" w:cs="Calibri"/>
        </w:rPr>
        <w:t>сферы образования</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в целях развития кадрового потенциала, повышения престижности и привлекательности педагогической профессии, выполнения в 2015 году целевых значений показателя средней заработной платы педагогических работников образовательных учреждений, совершенствование системы оплаты труда педагогических и иных работников рекомендуется осуществлять путем перераспределения средств, предназначенных на оплату труда, стремясь к</w:t>
      </w:r>
      <w:proofErr w:type="gramEnd"/>
      <w:r>
        <w:rPr>
          <w:rFonts w:ascii="Calibri" w:hAnsi="Calibri" w:cs="Calibri"/>
        </w:rPr>
        <w:t xml:space="preserve"> достижению доли условно-постоянной части заработной платы работников в виде окладов (должностных окладов), ставок заработной платы в структуре их заработной платы (без учета районных коэффициентов и процентных надбавок к заработной плате лиц, работающих в районах Крайнего Севера и приравненных к ним местностях) не ниже 60 процентов. Кроме того, необходимо учитывать, что:</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соответствии с трудовым законодательством одним из обязательных условий трудового договора, заключаемого с педагогическим работником, являются условия оплаты его труда, в том числе размер его должностного оклада или ставки заработной платы, являющийся фиксированным размером оплаты труда за исполнение должностных обязанностей за </w:t>
      </w:r>
      <w:r>
        <w:rPr>
          <w:rFonts w:ascii="Calibri" w:hAnsi="Calibri" w:cs="Calibri"/>
        </w:rPr>
        <w:lastRenderedPageBreak/>
        <w:t>календарный месяц либо за норму часов педагогической работы в неделю (в год) за ставку заработной платы без учета</w:t>
      </w:r>
      <w:proofErr w:type="gramEnd"/>
      <w:r>
        <w:rPr>
          <w:rFonts w:ascii="Calibri" w:hAnsi="Calibri" w:cs="Calibri"/>
        </w:rPr>
        <w:t xml:space="preserve"> компенсационных и стимулирующих выплат;</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 фиксированными </w:t>
      </w:r>
      <w:proofErr w:type="gramStart"/>
      <w:r>
        <w:rPr>
          <w:rFonts w:ascii="Calibri" w:hAnsi="Calibri" w:cs="Calibri"/>
        </w:rPr>
        <w:t>размерами оплаты труда</w:t>
      </w:r>
      <w:proofErr w:type="gramEnd"/>
      <w:r>
        <w:rPr>
          <w:rFonts w:ascii="Calibri" w:hAnsi="Calibri" w:cs="Calibri"/>
        </w:rPr>
        <w:t xml:space="preserve">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30 или 36 часов в неделю, следует понимать размеры должностных окладов, устанавливаемых за исполнение должностных обязанностей определенной сложности за календарный месяц без учета компенсационных и стимулирующих выплат;</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под фиксированными размерами оплаты труда педагогических работников, для которых в соответствии с законодательством Российской Федерации предусмотрены нормы часов педагогической работы в неделю (в год) за ставку заработной платы, следует понимать размеры ставок заработной платы за календарный месяц, предусмотренные по должностям педагогических работников за норму часов преподавательской работы (нормируемая часть педагогической работы), составляющую соответственно 18, 24 часа в неделю или</w:t>
      </w:r>
      <w:proofErr w:type="gramEnd"/>
      <w:r>
        <w:rPr>
          <w:rFonts w:ascii="Calibri" w:hAnsi="Calibri" w:cs="Calibri"/>
        </w:rPr>
        <w:t xml:space="preserve"> 720 часов в год, либо норму часов педагогической работы, составляющую 20, 24, 25, 30, 36 часов в неделю.</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Ставки заработной платы, установленные за 18, 24 часа преподавательской работы в неделю или за 720 часов преподавательской работы в год, являющейся нормируемой частью педагогической работы, выплачиваются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w:t>
      </w:r>
      <w:proofErr w:type="gramEnd"/>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месячная заработная плата учителей и других педагогических работников, для которых установлены нормы часов преподавательской или педагогической работы в неделю за ставку заработной платы, определяется с учетом фактического объема учебной нагрузки (преподавательской, педагогической работы) путем умножения размеров установленных им ставок заработной платы за календарный месяц на фактический объем учебной нагрузки (преподавательской, педагогической работы) в неделю и деления полученного произведения на</w:t>
      </w:r>
      <w:proofErr w:type="gramEnd"/>
      <w:r>
        <w:rPr>
          <w:rFonts w:ascii="Calibri" w:hAnsi="Calibri" w:cs="Calibri"/>
        </w:rPr>
        <w:t xml:space="preserve"> норму часов преподавательской или педагогической работы в неделю, установленную за ставку заработной платы;</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преподавателям профессиональных учреждений, структурных подразделений учреждений, осуществляющих образовательную деятельность по образовательным программам среднего профессионального образования (программам подготовки квалифицированных рабочих, служащих, программам подготовки специалистов среднего звена), а также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для которых норма часов преподавательской работы установлена 720 часов в год, на</w:t>
      </w:r>
      <w:proofErr w:type="gramEnd"/>
      <w:r>
        <w:rPr>
          <w:rFonts w:ascii="Calibri" w:hAnsi="Calibri" w:cs="Calibri"/>
        </w:rPr>
        <w:t xml:space="preserve"> начало учебного года устанавливается средняя месячная заработная плата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(72 часа);</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размеры и условия дополнительных выплат за классное руководство, проверку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другие виды дополнительной работы, а также фактический объем преподавательской (педагогической) работы в рамках реализации образовательной программы образовательной организации, установленный педагогическим работникам, для которых предусмотрены нормы часов преподавательской (педагогической) работы</w:t>
      </w:r>
      <w:proofErr w:type="gramEnd"/>
      <w:r>
        <w:rPr>
          <w:rFonts w:ascii="Calibri" w:hAnsi="Calibri" w:cs="Calibri"/>
        </w:rPr>
        <w:t xml:space="preserve"> в неделю (в год) за ставку заработной платы, предусматриваются в их трудовых договорах (дополнительных соглашениях к трудовым договорам) помимо установленных им фиксированных </w:t>
      </w:r>
      <w:proofErr w:type="gramStart"/>
      <w:r>
        <w:rPr>
          <w:rFonts w:ascii="Calibri" w:hAnsi="Calibri" w:cs="Calibri"/>
        </w:rPr>
        <w:t>размеров оплаты труда</w:t>
      </w:r>
      <w:proofErr w:type="gramEnd"/>
      <w:r>
        <w:rPr>
          <w:rFonts w:ascii="Calibri" w:hAnsi="Calibri" w:cs="Calibri"/>
        </w:rPr>
        <w:t>.</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jc w:val="center"/>
        <w:outlineLvl w:val="0"/>
        <w:rPr>
          <w:rFonts w:ascii="Calibri" w:hAnsi="Calibri" w:cs="Calibri"/>
        </w:rPr>
      </w:pPr>
      <w:bookmarkStart w:id="9" w:name="Par187"/>
      <w:bookmarkEnd w:id="9"/>
      <w:r>
        <w:rPr>
          <w:rFonts w:ascii="Calibri" w:hAnsi="Calibri" w:cs="Calibri"/>
        </w:rPr>
        <w:t>X. Особенности формирования систем оплаты работников</w:t>
      </w:r>
    </w:p>
    <w:p w:rsidR="00C3264D" w:rsidRDefault="00C3264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учреждений здравоохранения</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w:t>
      </w:r>
      <w:hyperlink r:id="rId57"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w:t>
      </w:r>
      <w:proofErr w:type="gramEnd"/>
      <w:r>
        <w:rPr>
          <w:rFonts w:ascii="Calibri" w:hAnsi="Calibri" w:cs="Calibri"/>
        </w:rPr>
        <w:t xml:space="preserve"> медицинского страхования;</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Pr>
          <w:rFonts w:ascii="Calibri" w:hAnsi="Calibri" w:cs="Calibri"/>
        </w:rPr>
        <w:t>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roofErr w:type="gramEnd"/>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 целях сохранения кадрового потенциала, повышения престижности и привлекательности работы в медицинских учреждениях рекомендуется провести работу по совершенствованию систем оплаты труда медицинских работников, направленных на внедрение новых подходов к оплате труда работников, сбалансировав структуру заработной платы работников таким образом, чтобы без учета выплат компенсационного характера за работу в местностях с особыми климатическими условиями 55 - 60 процентов заработной платы направлялось</w:t>
      </w:r>
      <w:proofErr w:type="gramEnd"/>
      <w:r>
        <w:rPr>
          <w:rFonts w:ascii="Calibri" w:hAnsi="Calibri" w:cs="Calibri"/>
        </w:rPr>
        <w:t xml:space="preserve"> на выплаты по окладам, 30 процентов структуры заработной платы составляли стимулирующие выплаты за достижение конкретных результатов деятельности по показателям и критериям эффективности, за квалификационную категорию, 10 - 15 процентов структуры заработной платы выплаты компенсационного характера в зависимости от условий труда медицинских работников.</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рекомендуется пересмотреть механизм установления должностных окладов в зависимости от сложности труда работников, оптимизировать структуру и размеры выплат стимулирующего характера исходя из необходимости их ориентации на повышение квалификации и достижение конкретных результатов деятельности работников.</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с работниками учреждений;</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C3264D" w:rsidRDefault="00C32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в целях недопущения необоснованной дифференциации в заработной плате руководителей и работников медицинских учреждений рекомендуется устанавливать предельный уровень соотношения средней заработной платы руководителей и работников учреждения в кратности от 1 до 6 с учетом сложности и объема выполняемой (уровень оказания медицинской помощи, коечный фонд учреждения, численность прикрепленного к учреждению населения, количество сотрудников и др.);</w:t>
      </w:r>
      <w:proofErr w:type="gramEnd"/>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формирование штатных расписаний учреждений здравоохранения осуществляется с учетом </w:t>
      </w:r>
      <w:hyperlink r:id="rId58" w:history="1">
        <w:r>
          <w:rPr>
            <w:rFonts w:ascii="Calibri" w:hAnsi="Calibri" w:cs="Calibri"/>
            <w:color w:val="0000FF"/>
          </w:rPr>
          <w:t>номенклатуры</w:t>
        </w:r>
      </w:hyperlink>
      <w:r>
        <w:rPr>
          <w:rFonts w:ascii="Calibri" w:hAnsi="Calibri" w:cs="Calibri"/>
        </w:rPr>
        <w:t xml:space="preserve"> должностей медицинских работников и фармацевтических работников, </w:t>
      </w:r>
      <w:r>
        <w:rPr>
          <w:rFonts w:ascii="Calibri" w:hAnsi="Calibri" w:cs="Calibri"/>
        </w:rPr>
        <w:lastRenderedPageBreak/>
        <w:t>утвержденной приказом Министерства здравоохранения Российской Федерации от 20 декабря 2012 г. N 1183н.</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jc w:val="center"/>
        <w:outlineLvl w:val="0"/>
        <w:rPr>
          <w:rFonts w:ascii="Calibri" w:hAnsi="Calibri" w:cs="Calibri"/>
        </w:rPr>
      </w:pPr>
      <w:bookmarkStart w:id="10" w:name="Par200"/>
      <w:bookmarkEnd w:id="10"/>
      <w:r>
        <w:rPr>
          <w:rFonts w:ascii="Calibri" w:hAnsi="Calibri" w:cs="Calibri"/>
        </w:rPr>
        <w:t xml:space="preserve">XI. Особенности </w:t>
      </w:r>
      <w:proofErr w:type="gramStart"/>
      <w:r>
        <w:rPr>
          <w:rFonts w:ascii="Calibri" w:hAnsi="Calibri" w:cs="Calibri"/>
        </w:rPr>
        <w:t>формирования систем оплаты труда работников</w:t>
      </w:r>
      <w:proofErr w:type="gramEnd"/>
    </w:p>
    <w:p w:rsidR="00C3264D" w:rsidRDefault="00C3264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учреждений культуры,</w:t>
      </w:r>
    </w:p>
    <w:p w:rsidR="00C3264D" w:rsidRDefault="00C3264D">
      <w:pPr>
        <w:widowControl w:val="0"/>
        <w:autoSpaceDE w:val="0"/>
        <w:autoSpaceDN w:val="0"/>
        <w:adjustRightInd w:val="0"/>
        <w:spacing w:after="0" w:line="240" w:lineRule="auto"/>
        <w:jc w:val="center"/>
        <w:rPr>
          <w:rFonts w:ascii="Calibri" w:hAnsi="Calibri" w:cs="Calibri"/>
        </w:rPr>
      </w:pPr>
      <w:r>
        <w:rPr>
          <w:rFonts w:ascii="Calibri" w:hAnsi="Calibri" w:cs="Calibri"/>
        </w:rPr>
        <w:t>искусства и кинематографии</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Федеральным органам государственной власти и главным распорядителям средств федерального бюджета, имеющим в своем ведении учреждения культуры,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культуры, искусства и кинематографии при формировании систем оплаты труда работников необходимо учитывать следующее:</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9" w:history="1">
        <w:r>
          <w:rPr>
            <w:rFonts w:ascii="Calibri" w:hAnsi="Calibri" w:cs="Calibri"/>
            <w:color w:val="0000FF"/>
          </w:rPr>
          <w:t>абзац 5 подпункта "а" пункта 1</w:t>
        </w:r>
      </w:hyperlink>
      <w:r>
        <w:rPr>
          <w:rFonts w:ascii="Calibri" w:hAnsi="Calibri" w:cs="Calibri"/>
        </w:rPr>
        <w:t xml:space="preserve"> Указа Президента Российской Федерации от 7 мая 2012 года N 597 "О мероприятиях по реализации государственной социальной политики" о доведении к 2018 году средней заработной платы работников учреждений культуры до средней заработной платы в соответствующем регионе;</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0" w:history="1">
        <w:r>
          <w:rPr>
            <w:rFonts w:ascii="Calibri" w:hAnsi="Calibri" w:cs="Calibri"/>
            <w:color w:val="0000FF"/>
          </w:rPr>
          <w:t>план</w:t>
        </w:r>
      </w:hyperlink>
      <w:r>
        <w:rPr>
          <w:rFonts w:ascii="Calibri" w:hAnsi="Calibri" w:cs="Calibri"/>
        </w:rPr>
        <w:t xml:space="preserve"> мероприятий ("дорожную карту") "Изменения в отраслях социальной сферы, направленные на повышение эффективности сферы культуры", утвержденный распоряжением Правительства Российской Федерации от 28 декабря 2012 года N 2606-р;</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 исполнение </w:t>
      </w:r>
      <w:hyperlink r:id="rId61"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года N 597 "О мероприятиях по реализации государственной социальной политики" повышение оплаты труда в первоочередном порядке осуществлять основному персоналу учреждений культуры.</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обратить внимание на обеспечение дифференциации оплаты труда основного и прочего персонала, оптимизации расходов на административно-управленческий и вспомогательный персонал с учетом специфики деятельности учреждения культуры и при условии повышения оплаты работникам, относимым к основному персоналу, опережающими темпами.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оплаты труда вспомогательному персоналу учреждений культуры осуществлять в соответствии с трудовым законодательством и иными нормативными правовыми актами, содержащими нормы трудового права, и определяющими системы оплаты труда работников государственных и муниципальных учреждений на федеральном, региональном и местном уровнях.</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рекомендуется использовать приказы Министерства культуры Российской Федерации: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8 апреля 2013 г. </w:t>
      </w:r>
      <w:hyperlink r:id="rId62" w:history="1">
        <w:r>
          <w:rPr>
            <w:rFonts w:ascii="Calibri" w:hAnsi="Calibri" w:cs="Calibri"/>
            <w:color w:val="0000FF"/>
          </w:rPr>
          <w:t>N 325</w:t>
        </w:r>
      </w:hyperlink>
      <w:r>
        <w:rPr>
          <w:rFonts w:ascii="Calibri" w:hAnsi="Calibri" w:cs="Calibri"/>
        </w:rPr>
        <w:t xml:space="preserve"> "Об утверждении примерного перечня должностей, отнесенных к категории административно-управленческого персонала учреждения, находящегося в ведении Министерства культуры Российской Федерации";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5 мая 2014 г. </w:t>
      </w:r>
      <w:hyperlink r:id="rId63" w:history="1">
        <w:r>
          <w:rPr>
            <w:rFonts w:ascii="Calibri" w:hAnsi="Calibri" w:cs="Calibri"/>
            <w:color w:val="0000FF"/>
          </w:rPr>
          <w:t>N 763</w:t>
        </w:r>
      </w:hyperlink>
      <w:r>
        <w:rPr>
          <w:rFonts w:ascii="Calibri" w:hAnsi="Calibri" w:cs="Calibri"/>
        </w:rPr>
        <w:t xml:space="preserve">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25 сентября 2014 г. </w:t>
      </w:r>
      <w:hyperlink r:id="rId64" w:history="1">
        <w:r>
          <w:rPr>
            <w:rFonts w:ascii="Calibri" w:hAnsi="Calibri" w:cs="Calibri"/>
            <w:color w:val="0000FF"/>
          </w:rPr>
          <w:t>N 1668</w:t>
        </w:r>
      </w:hyperlink>
      <w:r>
        <w:rPr>
          <w:rFonts w:ascii="Calibri" w:hAnsi="Calibri" w:cs="Calibri"/>
        </w:rPr>
        <w:t xml:space="preserve"> "Об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приказы носят рекомендательный характер для разработки нормативных правовых актов на федеральном, региональном и муниципальном уровнях по утверждению соответствующих </w:t>
      </w:r>
      <w:proofErr w:type="gramStart"/>
      <w:r>
        <w:rPr>
          <w:rFonts w:ascii="Calibri" w:hAnsi="Calibri" w:cs="Calibri"/>
        </w:rPr>
        <w:t>перечней категорий работников учреждений культуры</w:t>
      </w:r>
      <w:proofErr w:type="gramEnd"/>
      <w:r>
        <w:rPr>
          <w:rFonts w:ascii="Calibri" w:hAnsi="Calibri" w:cs="Calibri"/>
        </w:rPr>
        <w:t xml:space="preserve"> и рекомендаций по их определению в подведомственных государственных (муниципальных) учреждениях;</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учреждениях исполнительского искусства:</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w:t>
      </w:r>
      <w:r>
        <w:rPr>
          <w:rFonts w:ascii="Calibri" w:hAnsi="Calibri" w:cs="Calibri"/>
        </w:rPr>
        <w:lastRenderedPageBreak/>
        <w:t>артистического и художественного персонала к месячной норме выступлений, постановок, установленной учреждением самостоятельно;</w:t>
      </w:r>
    </w:p>
    <w:p w:rsidR="00C3264D" w:rsidRDefault="00C32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w:t>
      </w:r>
      <w:proofErr w:type="gramStart"/>
      <w:r>
        <w:rPr>
          <w:rFonts w:ascii="Calibri" w:hAnsi="Calibri" w:cs="Calibri"/>
        </w:rPr>
        <w:t>устанавливаться индивидуальные условия</w:t>
      </w:r>
      <w:proofErr w:type="gramEnd"/>
      <w:r>
        <w:rPr>
          <w:rFonts w:ascii="Calibri" w:hAnsi="Calibri" w:cs="Calibri"/>
        </w:rPr>
        <w:t xml:space="preserve"> и размеры оплаты труда, превышающие условия и размеры оплаты труда работников, предусмотренные положением по оплате труда учреждения.</w:t>
      </w: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autoSpaceDE w:val="0"/>
        <w:autoSpaceDN w:val="0"/>
        <w:adjustRightInd w:val="0"/>
        <w:spacing w:after="0" w:line="240" w:lineRule="auto"/>
        <w:jc w:val="both"/>
        <w:rPr>
          <w:rFonts w:ascii="Calibri" w:hAnsi="Calibri" w:cs="Calibri"/>
        </w:rPr>
      </w:pPr>
    </w:p>
    <w:p w:rsidR="00C3264D" w:rsidRDefault="00C326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944" w:rsidRDefault="00AE0944">
      <w:bookmarkStart w:id="11" w:name="_GoBack"/>
      <w:bookmarkEnd w:id="11"/>
    </w:p>
    <w:sectPr w:rsidR="00AE0944" w:rsidSect="00905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4D"/>
    <w:rsid w:val="00AE0944"/>
    <w:rsid w:val="00C3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3EFA2A75FB9513F20202DC2AD89AE2DEF69084AF6D4E26D4F06516ECu8NAM" TargetMode="External"/><Relationship Id="rId18" Type="http://schemas.openxmlformats.org/officeDocument/2006/relationships/hyperlink" Target="consultantplus://offline/ref=BD3EFA2A75FB9513F20202DC2AD89AE2D6F19F81AE65132CDCA96914uENBM" TargetMode="External"/><Relationship Id="rId26" Type="http://schemas.openxmlformats.org/officeDocument/2006/relationships/hyperlink" Target="consultantplus://offline/ref=BD3EFA2A75FB9513F20202DC2AD89AE2DEF49187AD674E26D4F06516EC8AEE23D031B7840719BBDEuEN6M" TargetMode="External"/><Relationship Id="rId39" Type="http://schemas.openxmlformats.org/officeDocument/2006/relationships/hyperlink" Target="consultantplus://offline/ref=BD3EFA2A75FB9513F20202DC2AD89AE2DEF79F82AA6C4E26D4F06516EC8AEE23D031B7840719B3D7uEN0M" TargetMode="External"/><Relationship Id="rId21" Type="http://schemas.openxmlformats.org/officeDocument/2006/relationships/hyperlink" Target="consultantplus://offline/ref=BD3EFA2A75FB9513F20202DC2AD89AE2DEF19F82AD6A4E26D4F06516ECu8NAM" TargetMode="External"/><Relationship Id="rId34" Type="http://schemas.openxmlformats.org/officeDocument/2006/relationships/hyperlink" Target="consultantplus://offline/ref=BD3EFA2A75FB9513F20202DC2AD89AE2DEF39389AB6D4E26D4F06516EC8AEE23D031B7u8N0M" TargetMode="External"/><Relationship Id="rId42" Type="http://schemas.openxmlformats.org/officeDocument/2006/relationships/hyperlink" Target="consultantplus://offline/ref=BD3EFA2A75FB9513F20202DC2AD89AE2DEF69685AD6C4E26D4F06516ECu8NAM" TargetMode="External"/><Relationship Id="rId47" Type="http://schemas.openxmlformats.org/officeDocument/2006/relationships/hyperlink" Target="consultantplus://offline/ref=BD3EFA2A75FB9513F20202DC2AD89AE2DEF49187AD674E26D4F06516EC8AEE23D031B78207u1NBM" TargetMode="External"/><Relationship Id="rId50" Type="http://schemas.openxmlformats.org/officeDocument/2006/relationships/hyperlink" Target="consultantplus://offline/ref=BD3EFA2A75FB9513F20202DC2AD89AE2DEF69185AA684E26D4F06516ECu8NAM" TargetMode="External"/><Relationship Id="rId55" Type="http://schemas.openxmlformats.org/officeDocument/2006/relationships/hyperlink" Target="consultantplus://offline/ref=BD3EFA2A75FB9513F20202DC2AD89AE2DEF09E82A86D4E26D4F06516EC8AEE23D031B7840719B1D5uEN7M" TargetMode="External"/><Relationship Id="rId63" Type="http://schemas.openxmlformats.org/officeDocument/2006/relationships/hyperlink" Target="consultantplus://offline/ref=BD3EFA2A75FB9513F20202DC2AD89AE2DEF49084A9674E26D4F06516ECu8NAM" TargetMode="External"/><Relationship Id="rId7" Type="http://schemas.openxmlformats.org/officeDocument/2006/relationships/hyperlink" Target="consultantplus://offline/ref=BD3EFA2A75FB9513F20202DC2AD89AE2DDFB9184A238192485A56Bu1N3M" TargetMode="External"/><Relationship Id="rId2" Type="http://schemas.microsoft.com/office/2007/relationships/stylesWithEffects" Target="stylesWithEffects.xml"/><Relationship Id="rId16" Type="http://schemas.openxmlformats.org/officeDocument/2006/relationships/hyperlink" Target="consultantplus://offline/ref=BD3EFA2A75FB9513F20202DC2AD89AE2D6F49586A165132CDCA96914uENBM" TargetMode="External"/><Relationship Id="rId20" Type="http://schemas.openxmlformats.org/officeDocument/2006/relationships/hyperlink" Target="consultantplus://offline/ref=BD3EFA2A75FB9513F20202DC2AD89AE2DEF69185AA684E26D4F06516ECu8NAM" TargetMode="External"/><Relationship Id="rId29" Type="http://schemas.openxmlformats.org/officeDocument/2006/relationships/hyperlink" Target="consultantplus://offline/ref=BD3EFA2A75FB9513F20202DC2AD89AE2D6F19F81AE65132CDCA96914uENBM" TargetMode="External"/><Relationship Id="rId41" Type="http://schemas.openxmlformats.org/officeDocument/2006/relationships/hyperlink" Target="consultantplus://offline/ref=BD3EFA2A75FB9513F20202DC2AD89AE2DEF69687AD674E26D4F06516ECu8NAM" TargetMode="External"/><Relationship Id="rId54" Type="http://schemas.openxmlformats.org/officeDocument/2006/relationships/hyperlink" Target="consultantplus://offline/ref=BD3EFA2A75FB9513F20202DC2AD89AE2DEF49187AD674E26D4F06516ECu8NAM" TargetMode="External"/><Relationship Id="rId62" Type="http://schemas.openxmlformats.org/officeDocument/2006/relationships/hyperlink" Target="consultantplus://offline/ref=BD3EFA2A75FB9513F20202DC2AD89AE2DEF79F83AC684E26D4F06516ECu8NAM" TargetMode="External"/><Relationship Id="rId1" Type="http://schemas.openxmlformats.org/officeDocument/2006/relationships/styles" Target="styles.xml"/><Relationship Id="rId6" Type="http://schemas.openxmlformats.org/officeDocument/2006/relationships/hyperlink" Target="consultantplus://offline/ref=BD3EFA2A75FB9513F20202DC2AD89AE2DEF49187AD674E26D4F06516EC8AEE23D031B784071BB6DEuEN4M" TargetMode="External"/><Relationship Id="rId11" Type="http://schemas.openxmlformats.org/officeDocument/2006/relationships/hyperlink" Target="consultantplus://offline/ref=BD3EFA2A75FB9513F20202DC2AD89AE2DEF29E89AF6F4E26D4F06516ECu8NAM" TargetMode="External"/><Relationship Id="rId24" Type="http://schemas.openxmlformats.org/officeDocument/2006/relationships/hyperlink" Target="consultantplus://offline/ref=BD3EFA2A75FB9513F20202DC2AD89AE2DEF09E82A86D4E26D4F06516EC8AEE23D031B7840719B3D6uEN9M" TargetMode="External"/><Relationship Id="rId32" Type="http://schemas.openxmlformats.org/officeDocument/2006/relationships/hyperlink" Target="consultantplus://offline/ref=BD3EFA2A75FB9513F20202DC2AD89AE2DEF49187AD674E26D4F06516EC8AEE23D031B78207u1NBM" TargetMode="External"/><Relationship Id="rId37" Type="http://schemas.openxmlformats.org/officeDocument/2006/relationships/hyperlink" Target="consultantplus://offline/ref=BD3EFA2A75FB9513F20202DC2AD89AE2DEF29E89AF6F4E26D4F06516ECu8NAM" TargetMode="External"/><Relationship Id="rId40" Type="http://schemas.openxmlformats.org/officeDocument/2006/relationships/hyperlink" Target="consultantplus://offline/ref=BD3EFA2A75FB9513F20202DC2AD89AE2DEF79F89A96F4E26D4F06516ECu8NAM" TargetMode="External"/><Relationship Id="rId45" Type="http://schemas.openxmlformats.org/officeDocument/2006/relationships/hyperlink" Target="consultantplus://offline/ref=BD3EFA2A75FB9513F20202DC2AD89AE2DEF59582A06C4E26D4F06516EC8AEE23D031B7840719B3D6uEN9M" TargetMode="External"/><Relationship Id="rId53" Type="http://schemas.openxmlformats.org/officeDocument/2006/relationships/hyperlink" Target="consultantplus://offline/ref=BD3EFA2A75FB9513F20202DC2AD89AE2DEF59086AD6C4E26D4F06516EC8AEE23D031B7840719B3D4uEN4M" TargetMode="External"/><Relationship Id="rId58" Type="http://schemas.openxmlformats.org/officeDocument/2006/relationships/hyperlink" Target="consultantplus://offline/ref=BD3EFA2A75FB9513F20202DC2AD89AE2DEF59187AB674E26D4F06516EC8AEE23D031B7840719B3D6uEN9M"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D3EFA2A75FB9513F20202DC2AD89AE2DEF69185AA684E26D4F06516ECu8NAM" TargetMode="External"/><Relationship Id="rId23" Type="http://schemas.openxmlformats.org/officeDocument/2006/relationships/hyperlink" Target="consultantplus://offline/ref=BD3EFA2A75FB9513F20202DC2AD89AE2DEF09F88A06B4E26D4F06516ECu8NAM" TargetMode="External"/><Relationship Id="rId28" Type="http://schemas.openxmlformats.org/officeDocument/2006/relationships/hyperlink" Target="consultantplus://offline/ref=BD3EFA2A75FB9513F20202DC2AD89AE2DEF69188AF694E26D4F06516EC8AEE23D031B7840719B3DFuEN8M" TargetMode="External"/><Relationship Id="rId36" Type="http://schemas.openxmlformats.org/officeDocument/2006/relationships/hyperlink" Target="consultantplus://offline/ref=BD3EFA2A75FB9513F20202DC2AD89AE2DEF49187AD674E26D4F06516EC8AEE23D031B78207u1NBM" TargetMode="External"/><Relationship Id="rId49" Type="http://schemas.openxmlformats.org/officeDocument/2006/relationships/hyperlink" Target="consultantplus://offline/ref=BD3EFA2A75FB9513F20202DC2AD89AE2D6F49586A165132CDCA96914uENBM" TargetMode="External"/><Relationship Id="rId57" Type="http://schemas.openxmlformats.org/officeDocument/2006/relationships/hyperlink" Target="consultantplus://offline/ref=BD3EFA2A75FB9513F20202DC2AD89AE2DEF49786AC6C4E26D4F06516EC8AEE23D031B7840719B7D6uEN4M" TargetMode="External"/><Relationship Id="rId61" Type="http://schemas.openxmlformats.org/officeDocument/2006/relationships/hyperlink" Target="consultantplus://offline/ref=BD3EFA2A75FB9513F20202DC2AD89AE2DEF19F82AD6A4E26D4F06516ECu8NAM" TargetMode="External"/><Relationship Id="rId10" Type="http://schemas.openxmlformats.org/officeDocument/2006/relationships/hyperlink" Target="consultantplus://offline/ref=BD3EFA2A75FB9513F20202DC2AD89AE2DEF69789A065132CDCA96914EB85B134D778BB850719B3uDN4M" TargetMode="External"/><Relationship Id="rId19" Type="http://schemas.openxmlformats.org/officeDocument/2006/relationships/hyperlink" Target="consultantplus://offline/ref=BD3EFA2A75FB9513F20202DC2AD89AE2D6F49586A165132CDCA96914uENBM" TargetMode="External"/><Relationship Id="rId31" Type="http://schemas.openxmlformats.org/officeDocument/2006/relationships/hyperlink" Target="consultantplus://offline/ref=BD3EFA2A75FB9513F20202DC2AD89AE2DEF69185AA684E26D4F06516ECu8NAM" TargetMode="External"/><Relationship Id="rId44" Type="http://schemas.openxmlformats.org/officeDocument/2006/relationships/hyperlink" Target="consultantplus://offline/ref=BD3EFA2A75FB9513F20202DC2AD89AE2DEF09E82A86D4E26D4F06516EC8AEE23D031B7840719B1D5uEN7M" TargetMode="External"/><Relationship Id="rId52" Type="http://schemas.openxmlformats.org/officeDocument/2006/relationships/hyperlink" Target="consultantplus://offline/ref=BD3EFA2A75FB9513F20202DC2AD89AE2DEF69485A16B4E26D4F06516EC8AEE23D031B7840719B3D7uEN4M" TargetMode="External"/><Relationship Id="rId60" Type="http://schemas.openxmlformats.org/officeDocument/2006/relationships/hyperlink" Target="consultantplus://offline/ref=BD3EFA2A75FB9513F20202DC2AD89AE2DEF59489AC694E26D4F06516EC8AEE23D031B7840719B3D6uEN9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3EFA2A75FB9513F20202DC2AD89AE2DEF49187AD674E26D4F06516ECu8NAM" TargetMode="External"/><Relationship Id="rId14" Type="http://schemas.openxmlformats.org/officeDocument/2006/relationships/hyperlink" Target="consultantplus://offline/ref=BD3EFA2A75FB9513F20202DC2AD89AE2D6F19F81AE65132CDCA96914uENBM" TargetMode="External"/><Relationship Id="rId22" Type="http://schemas.openxmlformats.org/officeDocument/2006/relationships/hyperlink" Target="consultantplus://offline/ref=BD3EFA2A75FB9513F20202DC2AD89AE2DEF09684A8684E26D4F06516ECu8NAM" TargetMode="External"/><Relationship Id="rId27" Type="http://schemas.openxmlformats.org/officeDocument/2006/relationships/hyperlink" Target="consultantplus://offline/ref=BD3EFA2A75FB9513F20202DC2AD89AE2DEF59685AE6A4E26D4F06516EC8AEE23D031B7840719B3D7uEN8M" TargetMode="External"/><Relationship Id="rId30" Type="http://schemas.openxmlformats.org/officeDocument/2006/relationships/hyperlink" Target="consultantplus://offline/ref=BD3EFA2A75FB9513F20202DC2AD89AE2D6F49586A165132CDCA96914uENBM" TargetMode="External"/><Relationship Id="rId35" Type="http://schemas.openxmlformats.org/officeDocument/2006/relationships/hyperlink" Target="consultantplus://offline/ref=BD3EFA2A75FB9513F20202DC2AD89AE2DEF69188AF694E26D4F06516EC8AEE23D031B7840719B3D4uEN2M" TargetMode="External"/><Relationship Id="rId43" Type="http://schemas.openxmlformats.org/officeDocument/2006/relationships/hyperlink" Target="consultantplus://offline/ref=BD3EFA2A75FB9513F20202DC2AD89AE2DEF59F80AD694E26D4F06516ECu8NAM" TargetMode="External"/><Relationship Id="rId48" Type="http://schemas.openxmlformats.org/officeDocument/2006/relationships/hyperlink" Target="consultantplus://offline/ref=BD3EFA2A75FB9513F20202DC2AD89AE2D6F19F81AE65132CDCA96914uENBM" TargetMode="External"/><Relationship Id="rId56" Type="http://schemas.openxmlformats.org/officeDocument/2006/relationships/hyperlink" Target="consultantplus://offline/ref=BD3EFA2A75FB9513F20202DC2AD89AE2DEF59582A06C4E26D4F06516EC8AEE23D031B7840719B3D6uEN9M" TargetMode="External"/><Relationship Id="rId64" Type="http://schemas.openxmlformats.org/officeDocument/2006/relationships/hyperlink" Target="consultantplus://offline/ref=BD3EFA2A75FB9513F20202DC2AD89AE2DEF49681AC6E4E26D4F06516ECu8NAM" TargetMode="External"/><Relationship Id="rId8" Type="http://schemas.openxmlformats.org/officeDocument/2006/relationships/hyperlink" Target="consultantplus://offline/ref=BD3EFA2A75FB9513F20202DC2AD89AE2DEF49187AD674E26D4F06516ECu8NAM" TargetMode="External"/><Relationship Id="rId51" Type="http://schemas.openxmlformats.org/officeDocument/2006/relationships/hyperlink" Target="consultantplus://offline/ref=BD3EFA2A75FB9513F20202DC2AD89AE2DEF49187AD674E26D4F06516ECu8NAM" TargetMode="External"/><Relationship Id="rId3" Type="http://schemas.openxmlformats.org/officeDocument/2006/relationships/settings" Target="settings.xml"/><Relationship Id="rId12" Type="http://schemas.openxmlformats.org/officeDocument/2006/relationships/hyperlink" Target="consultantplus://offline/ref=BD3EFA2A75FB9513F20202DC2AD89AE2DEF59284AA6B4E26D4F06516ECu8NAM" TargetMode="External"/><Relationship Id="rId17" Type="http://schemas.openxmlformats.org/officeDocument/2006/relationships/hyperlink" Target="consultantplus://offline/ref=BD3EFA2A75FB9513F20202DC2AD89AE2DEF49187AD674E26D4F06516ECu8NAM" TargetMode="External"/><Relationship Id="rId25" Type="http://schemas.openxmlformats.org/officeDocument/2006/relationships/hyperlink" Target="consultantplus://offline/ref=BD3EFA2A75FB9513F20202DC2AD89AE2DEF49481AE674E26D4F06516ECu8NAM" TargetMode="External"/><Relationship Id="rId33" Type="http://schemas.openxmlformats.org/officeDocument/2006/relationships/hyperlink" Target="consultantplus://offline/ref=BD3EFA2A75FB9513F20202DC2AD89AE2DEF59582AE694E26D4F06516EC8AEE23D031B7u8N3M" TargetMode="External"/><Relationship Id="rId38" Type="http://schemas.openxmlformats.org/officeDocument/2006/relationships/hyperlink" Target="consultantplus://offline/ref=BD3EFA2A75FB9513F20202DC2AD89AE2D6F09F89A965132CDCA96914EB85B134D778BB850719B3uDN5M" TargetMode="External"/><Relationship Id="rId46" Type="http://schemas.openxmlformats.org/officeDocument/2006/relationships/hyperlink" Target="consultantplus://offline/ref=BD3EFA2A75FB9513F20202DC2AD89AE2DEF79381AE674E26D4F06516EC8AEE23D031B7840719B3D7uEN0M" TargetMode="External"/><Relationship Id="rId59" Type="http://schemas.openxmlformats.org/officeDocument/2006/relationships/hyperlink" Target="consultantplus://offline/ref=BD3EFA2A75FB9513F20202DC2AD89AE2DEF19F82AD6A4E26D4F06516EC8AEE23D031B7840719B3D7uEN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9857</Words>
  <Characters>56188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2015-04-28T12:13:00Z</dcterms:created>
  <dcterms:modified xsi:type="dcterms:W3CDTF">2015-04-28T12:15:00Z</dcterms:modified>
</cp:coreProperties>
</file>