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C2" w:rsidRDefault="00822EC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22EC2" w:rsidRDefault="00822EC2">
      <w:pPr>
        <w:pStyle w:val="ConsPlusNormal"/>
        <w:jc w:val="both"/>
      </w:pPr>
    </w:p>
    <w:p w:rsidR="00822EC2" w:rsidRDefault="00822EC2">
      <w:pPr>
        <w:pStyle w:val="ConsPlusNormal"/>
      </w:pPr>
      <w:r>
        <w:t>Зарегистрировано в Минюсте России 13 августа 2015 г. N 38490</w:t>
      </w:r>
    </w:p>
    <w:p w:rsidR="00822EC2" w:rsidRDefault="00822EC2">
      <w:pPr>
        <w:pStyle w:val="ConsPlusNormal"/>
        <w:pBdr>
          <w:top w:val="single" w:sz="6" w:space="0" w:color="auto"/>
        </w:pBdr>
        <w:spacing w:before="100" w:after="100"/>
        <w:jc w:val="both"/>
        <w:rPr>
          <w:sz w:val="2"/>
          <w:szCs w:val="2"/>
        </w:rPr>
      </w:pPr>
    </w:p>
    <w:p w:rsidR="00822EC2" w:rsidRDefault="00822EC2">
      <w:pPr>
        <w:pStyle w:val="ConsPlusNormal"/>
      </w:pPr>
    </w:p>
    <w:p w:rsidR="00822EC2" w:rsidRDefault="00822EC2">
      <w:pPr>
        <w:pStyle w:val="ConsPlusTitle"/>
        <w:jc w:val="center"/>
      </w:pPr>
      <w:r>
        <w:t>МИНИСТЕРСТВО ОБРАЗОВАНИЯ И НАУКИ РОССИЙСКОЙ ФЕДЕРАЦИИ</w:t>
      </w:r>
    </w:p>
    <w:p w:rsidR="00822EC2" w:rsidRDefault="00822EC2">
      <w:pPr>
        <w:pStyle w:val="ConsPlusTitle"/>
        <w:jc w:val="center"/>
      </w:pPr>
    </w:p>
    <w:p w:rsidR="00822EC2" w:rsidRDefault="00822EC2">
      <w:pPr>
        <w:pStyle w:val="ConsPlusTitle"/>
        <w:jc w:val="center"/>
      </w:pPr>
      <w:r>
        <w:t>ПРИКАЗ</w:t>
      </w:r>
    </w:p>
    <w:p w:rsidR="00822EC2" w:rsidRDefault="00822EC2">
      <w:pPr>
        <w:pStyle w:val="ConsPlusTitle"/>
        <w:jc w:val="center"/>
      </w:pPr>
      <w:r>
        <w:t>от 17 июля 2015 г. N 734</w:t>
      </w:r>
    </w:p>
    <w:p w:rsidR="00822EC2" w:rsidRDefault="00822EC2">
      <w:pPr>
        <w:pStyle w:val="ConsPlusTitle"/>
        <w:jc w:val="center"/>
      </w:pPr>
    </w:p>
    <w:p w:rsidR="00822EC2" w:rsidRDefault="00822EC2">
      <w:pPr>
        <w:pStyle w:val="ConsPlusTitle"/>
        <w:jc w:val="center"/>
      </w:pPr>
      <w:r>
        <w:t>О ВНЕСЕНИИ ИЗМЕНЕНИЙ</w:t>
      </w:r>
    </w:p>
    <w:p w:rsidR="00822EC2" w:rsidRDefault="00822EC2">
      <w:pPr>
        <w:pStyle w:val="ConsPlusTitle"/>
        <w:jc w:val="center"/>
      </w:pPr>
      <w:r>
        <w:t>В ПОРЯДОК ОРГАНИЗАЦИИ И ОСУЩЕСТВЛЕНИЯ ОБРАЗОВАТЕЛЬНОЙ</w:t>
      </w:r>
    </w:p>
    <w:p w:rsidR="00822EC2" w:rsidRDefault="00822EC2">
      <w:pPr>
        <w:pStyle w:val="ConsPlusTitle"/>
        <w:jc w:val="center"/>
      </w:pPr>
      <w:r>
        <w:t>ДЕЯТЕЛЬНОСТИ ПО ОСНОВНЫМ ОБЩЕОБРАЗОВАТЕЛЬНЫМ ПРОГРАММАМ -</w:t>
      </w:r>
    </w:p>
    <w:p w:rsidR="00822EC2" w:rsidRDefault="00822EC2">
      <w:pPr>
        <w:pStyle w:val="ConsPlusTitle"/>
        <w:jc w:val="center"/>
      </w:pPr>
      <w:r>
        <w:t>ОБРАЗОВАТЕЛЬНЫМ ПРОГРАММАМ НАЧАЛЬНОГО ОБЩЕГО, ОСНОВНОГО</w:t>
      </w:r>
    </w:p>
    <w:p w:rsidR="00822EC2" w:rsidRDefault="00822EC2">
      <w:pPr>
        <w:pStyle w:val="ConsPlusTitle"/>
        <w:jc w:val="center"/>
      </w:pPr>
      <w:r>
        <w:t xml:space="preserve">ОБЩЕГО И СРЕДНЕГО ОБЩЕГО ОБРАЗОВАНИЯ, УТВЕРЖДЕННЫЙ </w:t>
      </w:r>
      <w:bookmarkStart w:id="0" w:name="_GoBack"/>
      <w:r>
        <w:t>ПРИКАЗОМ</w:t>
      </w:r>
    </w:p>
    <w:p w:rsidR="00822EC2" w:rsidRDefault="00822EC2">
      <w:pPr>
        <w:pStyle w:val="ConsPlusTitle"/>
        <w:jc w:val="center"/>
      </w:pPr>
      <w:r>
        <w:t>МИНИСТЕРСТВА ОБРАЗОВАНИЯ И НАУКИ РОССИЙСКОЙ ФЕДЕРАЦИИ</w:t>
      </w:r>
    </w:p>
    <w:p w:rsidR="00822EC2" w:rsidRDefault="00822EC2">
      <w:pPr>
        <w:pStyle w:val="ConsPlusTitle"/>
        <w:jc w:val="center"/>
      </w:pPr>
      <w:r>
        <w:t>ОТ 30 АВГУСТА 2013 Г. N 1015</w:t>
      </w:r>
      <w:bookmarkEnd w:id="0"/>
    </w:p>
    <w:p w:rsidR="00822EC2" w:rsidRDefault="00822EC2">
      <w:pPr>
        <w:pStyle w:val="ConsPlusNormal"/>
        <w:ind w:firstLine="540"/>
        <w:jc w:val="both"/>
      </w:pPr>
    </w:p>
    <w:p w:rsidR="00822EC2" w:rsidRDefault="00822EC2">
      <w:pPr>
        <w:pStyle w:val="ConsPlusNormal"/>
        <w:ind w:firstLine="540"/>
        <w:jc w:val="both"/>
      </w:pPr>
      <w:r>
        <w:t xml:space="preserve">В соответствии с </w:t>
      </w:r>
      <w:hyperlink r:id="rId6"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 и </w:t>
      </w:r>
      <w:hyperlink r:id="rId7"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26, ст. 3898), приказываю:</w:t>
      </w:r>
    </w:p>
    <w:p w:rsidR="00822EC2" w:rsidRDefault="00822EC2">
      <w:pPr>
        <w:pStyle w:val="ConsPlusNormal"/>
        <w:ind w:firstLine="540"/>
        <w:jc w:val="both"/>
      </w:pPr>
      <w:r>
        <w:t xml:space="preserve">Утвердить прилагаемые </w:t>
      </w:r>
      <w:hyperlink w:anchor="P34" w:history="1">
        <w:r>
          <w:rPr>
            <w:color w:val="0000FF"/>
          </w:rPr>
          <w:t>изменения</w:t>
        </w:r>
      </w:hyperlink>
      <w:r>
        <w:t xml:space="preserve">, которые вносятся в </w:t>
      </w:r>
      <w:hyperlink r:id="rId8"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Министерства образования и науки Российской Федерации от 13 декабря 2013 г. N 1342 (зарегистрирован Министерством юстиции Российской Федерации 7 февраля 2014 г., регистрационный N 31250) и от 28 мая 2014 г. N 598 (зарегистрирован Министерством юстиции Российской Федерации 1 августа 2014 г., регистрационный N 33406).</w:t>
      </w:r>
    </w:p>
    <w:p w:rsidR="00822EC2" w:rsidRDefault="00822EC2">
      <w:pPr>
        <w:pStyle w:val="ConsPlusNormal"/>
        <w:ind w:firstLine="540"/>
        <w:jc w:val="both"/>
      </w:pPr>
    </w:p>
    <w:p w:rsidR="00822EC2" w:rsidRDefault="00822EC2">
      <w:pPr>
        <w:pStyle w:val="ConsPlusNormal"/>
        <w:jc w:val="right"/>
      </w:pPr>
      <w:r>
        <w:t>Министр</w:t>
      </w:r>
    </w:p>
    <w:p w:rsidR="00822EC2" w:rsidRDefault="00822EC2">
      <w:pPr>
        <w:pStyle w:val="ConsPlusNormal"/>
        <w:jc w:val="right"/>
      </w:pPr>
      <w:r>
        <w:t>Д.В.ЛИВАНОВ</w:t>
      </w:r>
    </w:p>
    <w:p w:rsidR="00822EC2" w:rsidRDefault="00822EC2">
      <w:pPr>
        <w:pStyle w:val="ConsPlusNormal"/>
        <w:jc w:val="right"/>
      </w:pPr>
    </w:p>
    <w:p w:rsidR="00822EC2" w:rsidRDefault="00822EC2">
      <w:pPr>
        <w:pStyle w:val="ConsPlusNormal"/>
        <w:jc w:val="right"/>
      </w:pPr>
    </w:p>
    <w:p w:rsidR="00822EC2" w:rsidRDefault="00822EC2">
      <w:pPr>
        <w:pStyle w:val="ConsPlusNormal"/>
        <w:jc w:val="right"/>
      </w:pPr>
    </w:p>
    <w:p w:rsidR="00822EC2" w:rsidRDefault="00822EC2">
      <w:pPr>
        <w:pStyle w:val="ConsPlusNormal"/>
        <w:jc w:val="right"/>
      </w:pPr>
    </w:p>
    <w:p w:rsidR="00822EC2" w:rsidRDefault="00822EC2">
      <w:pPr>
        <w:pStyle w:val="ConsPlusNormal"/>
        <w:jc w:val="right"/>
      </w:pPr>
    </w:p>
    <w:p w:rsidR="00822EC2" w:rsidRDefault="00822EC2">
      <w:pPr>
        <w:pStyle w:val="ConsPlusNormal"/>
        <w:jc w:val="right"/>
      </w:pPr>
      <w:r>
        <w:t>Приложение</w:t>
      </w:r>
    </w:p>
    <w:p w:rsidR="00822EC2" w:rsidRDefault="00822EC2">
      <w:pPr>
        <w:pStyle w:val="ConsPlusNormal"/>
        <w:jc w:val="right"/>
      </w:pPr>
    </w:p>
    <w:p w:rsidR="00822EC2" w:rsidRDefault="00822EC2">
      <w:pPr>
        <w:pStyle w:val="ConsPlusNormal"/>
        <w:jc w:val="right"/>
      </w:pPr>
      <w:r>
        <w:t>Утверждены</w:t>
      </w:r>
    </w:p>
    <w:p w:rsidR="00822EC2" w:rsidRDefault="00822EC2">
      <w:pPr>
        <w:pStyle w:val="ConsPlusNormal"/>
        <w:jc w:val="right"/>
      </w:pPr>
      <w:r>
        <w:t>приказом Министерства образования</w:t>
      </w:r>
    </w:p>
    <w:p w:rsidR="00822EC2" w:rsidRDefault="00822EC2">
      <w:pPr>
        <w:pStyle w:val="ConsPlusNormal"/>
        <w:jc w:val="right"/>
      </w:pPr>
      <w:r>
        <w:t>и науки Российской Федерации</w:t>
      </w:r>
    </w:p>
    <w:p w:rsidR="00822EC2" w:rsidRDefault="00822EC2">
      <w:pPr>
        <w:pStyle w:val="ConsPlusNormal"/>
        <w:jc w:val="right"/>
      </w:pPr>
      <w:r>
        <w:t>от 17 июля 2015 г. N 734</w:t>
      </w:r>
    </w:p>
    <w:p w:rsidR="00822EC2" w:rsidRDefault="00822EC2">
      <w:pPr>
        <w:pStyle w:val="ConsPlusNormal"/>
        <w:jc w:val="right"/>
      </w:pPr>
    </w:p>
    <w:p w:rsidR="00822EC2" w:rsidRDefault="00822EC2">
      <w:pPr>
        <w:pStyle w:val="ConsPlusTitle"/>
        <w:jc w:val="center"/>
      </w:pPr>
      <w:bookmarkStart w:id="1" w:name="P34"/>
      <w:bookmarkEnd w:id="1"/>
      <w:r>
        <w:lastRenderedPageBreak/>
        <w:t>ИЗМЕНЕНИЯ,</w:t>
      </w:r>
    </w:p>
    <w:p w:rsidR="00822EC2" w:rsidRDefault="00822EC2">
      <w:pPr>
        <w:pStyle w:val="ConsPlusTitle"/>
        <w:jc w:val="center"/>
      </w:pPr>
      <w:r>
        <w:t>КОТОРЫЕ ВНОСЯТСЯ В ПОРЯДОК ОРГАНИЗАЦИИ</w:t>
      </w:r>
    </w:p>
    <w:p w:rsidR="00822EC2" w:rsidRDefault="00822EC2">
      <w:pPr>
        <w:pStyle w:val="ConsPlusTitle"/>
        <w:jc w:val="center"/>
      </w:pPr>
      <w:r>
        <w:t>И ОСУЩЕСТВЛЕНИЯ ОБРАЗОВАТЕЛЬНОЙ ДЕЯТЕЛЬНОСТИ ПО ОСНОВНЫМ</w:t>
      </w:r>
    </w:p>
    <w:p w:rsidR="00822EC2" w:rsidRDefault="00822EC2">
      <w:pPr>
        <w:pStyle w:val="ConsPlusTitle"/>
        <w:jc w:val="center"/>
      </w:pPr>
      <w:r>
        <w:t>ОБЩЕОБРАЗОВАТЕЛЬНЫМ ПРОГРАММАМ - ОБРАЗОВАТЕЛЬНЫМ ПРОГРАММАМ</w:t>
      </w:r>
    </w:p>
    <w:p w:rsidR="00822EC2" w:rsidRDefault="00822EC2">
      <w:pPr>
        <w:pStyle w:val="ConsPlusTitle"/>
        <w:jc w:val="center"/>
      </w:pPr>
      <w:r>
        <w:t>НАЧАЛЬНОГО ОБЩЕГО, ОСНОВНОГО ОБЩЕГО И СРЕДНЕГО ОБЩЕГО</w:t>
      </w:r>
    </w:p>
    <w:p w:rsidR="00822EC2" w:rsidRDefault="00822EC2">
      <w:pPr>
        <w:pStyle w:val="ConsPlusTitle"/>
        <w:jc w:val="center"/>
      </w:pPr>
      <w:r>
        <w:t>ОБРАЗОВАНИЯ, УТВЕРЖДЕННЫЙ ПРИКАЗОМ МИНИСТЕРСТВА ОБРАЗОВАНИЯ</w:t>
      </w:r>
    </w:p>
    <w:p w:rsidR="00822EC2" w:rsidRDefault="00822EC2">
      <w:pPr>
        <w:pStyle w:val="ConsPlusTitle"/>
        <w:jc w:val="center"/>
      </w:pPr>
      <w:r>
        <w:t>И НАУКИ РОССИЙСКОЙ ФЕДЕРАЦИИ ОТ 30 АВГУСТА 2013 Г. N 1015</w:t>
      </w:r>
    </w:p>
    <w:p w:rsidR="00822EC2" w:rsidRDefault="00822EC2">
      <w:pPr>
        <w:pStyle w:val="ConsPlusNormal"/>
        <w:jc w:val="center"/>
      </w:pPr>
    </w:p>
    <w:p w:rsidR="00822EC2" w:rsidRDefault="00822EC2">
      <w:pPr>
        <w:pStyle w:val="ConsPlusNormal"/>
        <w:ind w:firstLine="540"/>
        <w:jc w:val="both"/>
      </w:pPr>
      <w:r>
        <w:t xml:space="preserve">1. В </w:t>
      </w:r>
      <w:hyperlink r:id="rId9" w:history="1">
        <w:r>
          <w:rPr>
            <w:color w:val="0000FF"/>
          </w:rPr>
          <w:t>пункте 2</w:t>
        </w:r>
      </w:hyperlink>
      <w:r>
        <w:t xml:space="preserve"> слова "адаптированные основные образовательные программы" заменить словами "адаптированные общеобразовательные программы".</w:t>
      </w:r>
    </w:p>
    <w:p w:rsidR="00822EC2" w:rsidRDefault="00822EC2">
      <w:pPr>
        <w:pStyle w:val="ConsPlusNormal"/>
        <w:ind w:firstLine="540"/>
        <w:jc w:val="both"/>
      </w:pPr>
      <w:r>
        <w:t xml:space="preserve">2. </w:t>
      </w:r>
      <w:hyperlink r:id="rId10" w:history="1">
        <w:r>
          <w:rPr>
            <w:color w:val="0000FF"/>
          </w:rPr>
          <w:t>Дополнить</w:t>
        </w:r>
      </w:hyperlink>
      <w:r>
        <w:t xml:space="preserve"> пунктом 10.1 следующего содержания:</w:t>
      </w:r>
    </w:p>
    <w:p w:rsidR="00822EC2" w:rsidRDefault="00822EC2">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822EC2" w:rsidRDefault="00822EC2">
      <w:pPr>
        <w:pStyle w:val="ConsPlusNormal"/>
        <w:ind w:firstLine="540"/>
        <w:jc w:val="both"/>
      </w:pPr>
      <w:r>
        <w:t xml:space="preserve">3. </w:t>
      </w:r>
      <w:hyperlink r:id="rId11" w:history="1">
        <w:r>
          <w:rPr>
            <w:color w:val="0000FF"/>
          </w:rPr>
          <w:t>Дополнить</w:t>
        </w:r>
      </w:hyperlink>
      <w:r>
        <w:t xml:space="preserve"> новой сноской 8 следующего содержания:</w:t>
      </w:r>
    </w:p>
    <w:p w:rsidR="00822EC2" w:rsidRDefault="00822EC2">
      <w:pPr>
        <w:pStyle w:val="ConsPlusNormal"/>
        <w:ind w:firstLine="540"/>
        <w:jc w:val="both"/>
      </w:pPr>
      <w:r>
        <w:t xml:space="preserve">"&lt;8&gt; </w:t>
      </w:r>
      <w:hyperlink r:id="rId12"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822EC2" w:rsidRDefault="00822EC2">
      <w:pPr>
        <w:pStyle w:val="ConsPlusNormal"/>
        <w:ind w:firstLine="540"/>
        <w:jc w:val="both"/>
      </w:pPr>
      <w:r>
        <w:t xml:space="preserve">4. </w:t>
      </w:r>
      <w:hyperlink r:id="rId13" w:history="1">
        <w:r>
          <w:rPr>
            <w:color w:val="0000FF"/>
          </w:rPr>
          <w:t>Сноски 8</w:t>
        </w:r>
      </w:hyperlink>
      <w:r>
        <w:t xml:space="preserve"> - </w:t>
      </w:r>
      <w:hyperlink r:id="rId14" w:history="1">
        <w:r>
          <w:rPr>
            <w:color w:val="0000FF"/>
          </w:rPr>
          <w:t>15</w:t>
        </w:r>
      </w:hyperlink>
      <w:r>
        <w:t xml:space="preserve"> считать соответственно сносками 9 - 16.</w:t>
      </w:r>
    </w:p>
    <w:p w:rsidR="00822EC2" w:rsidRDefault="00822EC2">
      <w:pPr>
        <w:pStyle w:val="ConsPlusNormal"/>
        <w:ind w:firstLine="540"/>
        <w:jc w:val="both"/>
      </w:pPr>
      <w:r>
        <w:t xml:space="preserve">5. </w:t>
      </w:r>
      <w:hyperlink r:id="rId15" w:history="1">
        <w:r>
          <w:rPr>
            <w:color w:val="0000FF"/>
          </w:rPr>
          <w:t>Дополнить</w:t>
        </w:r>
      </w:hyperlink>
      <w:r>
        <w:t xml:space="preserve"> пунктом 19.1 следующего содержания:</w:t>
      </w:r>
    </w:p>
    <w:p w:rsidR="00822EC2" w:rsidRDefault="00822EC2">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 часа.</w:t>
      </w:r>
    </w:p>
    <w:p w:rsidR="00822EC2" w:rsidRDefault="00822EC2">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822EC2" w:rsidRDefault="00822EC2">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822EC2" w:rsidRDefault="00822EC2">
      <w:pPr>
        <w:pStyle w:val="ConsPlusNormal"/>
        <w:ind w:firstLine="540"/>
        <w:jc w:val="both"/>
      </w:pPr>
      <w:r>
        <w:t xml:space="preserve">6. </w:t>
      </w:r>
      <w:hyperlink r:id="rId16" w:history="1">
        <w:r>
          <w:rPr>
            <w:color w:val="0000FF"/>
          </w:rPr>
          <w:t>Дополнить</w:t>
        </w:r>
      </w:hyperlink>
      <w:r>
        <w:t xml:space="preserve"> новой сноской 17 следующего содержания:</w:t>
      </w:r>
    </w:p>
    <w:p w:rsidR="00822EC2" w:rsidRDefault="00822EC2">
      <w:pPr>
        <w:pStyle w:val="ConsPlusNormal"/>
        <w:ind w:firstLine="540"/>
        <w:jc w:val="both"/>
      </w:pPr>
      <w:r>
        <w:t xml:space="preserve">"&lt;17&gt; С учетом положений </w:t>
      </w:r>
      <w:hyperlink r:id="rId17" w:history="1">
        <w:r>
          <w:rPr>
            <w:color w:val="0000FF"/>
          </w:rPr>
          <w:t>пунктов 10.10</w:t>
        </w:r>
      </w:hyperlink>
      <w:r>
        <w:t xml:space="preserve"> и </w:t>
      </w:r>
      <w:hyperlink r:id="rId18"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822EC2" w:rsidRDefault="00822EC2">
      <w:pPr>
        <w:pStyle w:val="ConsPlusNormal"/>
        <w:ind w:firstLine="540"/>
        <w:jc w:val="both"/>
      </w:pPr>
      <w:r>
        <w:t xml:space="preserve">7. </w:t>
      </w:r>
      <w:hyperlink r:id="rId19" w:history="1">
        <w:r>
          <w:rPr>
            <w:color w:val="0000FF"/>
          </w:rPr>
          <w:t>Сноски 16</w:t>
        </w:r>
      </w:hyperlink>
      <w:r>
        <w:t xml:space="preserve">, </w:t>
      </w:r>
      <w:hyperlink r:id="rId20" w:history="1">
        <w:r>
          <w:rPr>
            <w:color w:val="0000FF"/>
          </w:rPr>
          <w:t>17</w:t>
        </w:r>
      </w:hyperlink>
      <w:r>
        <w:t xml:space="preserve">, </w:t>
      </w:r>
      <w:hyperlink r:id="rId21" w:history="1">
        <w:r>
          <w:rPr>
            <w:color w:val="0000FF"/>
          </w:rPr>
          <w:t>18</w:t>
        </w:r>
      </w:hyperlink>
      <w:r>
        <w:t xml:space="preserve">, </w:t>
      </w:r>
      <w:hyperlink r:id="rId22" w:history="1">
        <w:r>
          <w:rPr>
            <w:color w:val="0000FF"/>
          </w:rPr>
          <w:t>19</w:t>
        </w:r>
      </w:hyperlink>
      <w:r>
        <w:t xml:space="preserve">, </w:t>
      </w:r>
      <w:hyperlink r:id="rId23" w:history="1">
        <w:r>
          <w:rPr>
            <w:color w:val="0000FF"/>
          </w:rPr>
          <w:t>20</w:t>
        </w:r>
      </w:hyperlink>
      <w:r>
        <w:t xml:space="preserve">, </w:t>
      </w:r>
      <w:hyperlink r:id="rId24" w:history="1">
        <w:r>
          <w:rPr>
            <w:color w:val="0000FF"/>
          </w:rPr>
          <w:t>21</w:t>
        </w:r>
      </w:hyperlink>
      <w:r>
        <w:t xml:space="preserve">, </w:t>
      </w:r>
      <w:hyperlink r:id="rId25" w:history="1">
        <w:r>
          <w:rPr>
            <w:color w:val="0000FF"/>
          </w:rPr>
          <w:t>22</w:t>
        </w:r>
      </w:hyperlink>
      <w:r>
        <w:t xml:space="preserve"> в пунктах 20, 21, 24, 33 считать соответственно сносками 18, 19, 20, 21, 22, 23, 24.</w:t>
      </w:r>
    </w:p>
    <w:p w:rsidR="00822EC2" w:rsidRDefault="00822EC2">
      <w:pPr>
        <w:pStyle w:val="ConsPlusNormal"/>
        <w:ind w:firstLine="540"/>
        <w:jc w:val="both"/>
      </w:pPr>
      <w:r>
        <w:t xml:space="preserve">8. В </w:t>
      </w:r>
      <w:hyperlink r:id="rId26" w:history="1">
        <w:r>
          <w:rPr>
            <w:color w:val="0000FF"/>
          </w:rPr>
          <w:t>пунктах 16</w:t>
        </w:r>
      </w:hyperlink>
      <w:r>
        <w:t xml:space="preserve"> и </w:t>
      </w:r>
      <w:hyperlink r:id="rId27" w:history="1">
        <w:r>
          <w:rPr>
            <w:color w:val="0000FF"/>
          </w:rPr>
          <w:t>20</w:t>
        </w:r>
      </w:hyperlink>
      <w:r>
        <w:t xml:space="preserve"> слова "адаптированным основным образовательным программам" заменить словами "адаптированным общеобразовательным программам".</w:t>
      </w:r>
    </w:p>
    <w:p w:rsidR="00822EC2" w:rsidRDefault="00822EC2">
      <w:pPr>
        <w:pStyle w:val="ConsPlusNormal"/>
        <w:ind w:firstLine="540"/>
        <w:jc w:val="both"/>
      </w:pPr>
      <w:r>
        <w:t xml:space="preserve">9. В </w:t>
      </w:r>
      <w:hyperlink r:id="rId28" w:history="1">
        <w:r>
          <w:rPr>
            <w:color w:val="0000FF"/>
          </w:rPr>
          <w:t>пункте 21</w:t>
        </w:r>
      </w:hyperlink>
      <w:r>
        <w:t xml:space="preserve"> слова "адаптированной образовательной программой" заменить словами "адаптированной общеобразовательной программой".</w:t>
      </w:r>
    </w:p>
    <w:p w:rsidR="00822EC2" w:rsidRDefault="00822EC2">
      <w:pPr>
        <w:pStyle w:val="ConsPlusNormal"/>
        <w:ind w:firstLine="540"/>
        <w:jc w:val="both"/>
      </w:pPr>
      <w:r>
        <w:t xml:space="preserve">10. В </w:t>
      </w:r>
      <w:hyperlink r:id="rId29" w:history="1">
        <w:r>
          <w:rPr>
            <w:color w:val="0000FF"/>
          </w:rPr>
          <w:t>пункте 23</w:t>
        </w:r>
      </w:hyperlink>
      <w:r>
        <w:t xml:space="preserve"> слова "адаптированным образовательным программам начального общего, </w:t>
      </w:r>
      <w:r>
        <w:lastRenderedPageBreak/>
        <w:t>основного общего и среднего общего образования" заменить словами "адаптированным общеобразовательным программам".</w:t>
      </w:r>
    </w:p>
    <w:p w:rsidR="00822EC2" w:rsidRDefault="00822EC2">
      <w:pPr>
        <w:pStyle w:val="ConsPlusNormal"/>
        <w:ind w:firstLine="540"/>
        <w:jc w:val="both"/>
      </w:pPr>
      <w:r>
        <w:t xml:space="preserve">11. В </w:t>
      </w:r>
      <w:hyperlink r:id="rId30" w:history="1">
        <w:r>
          <w:rPr>
            <w:color w:val="0000FF"/>
          </w:rPr>
          <w:t>пунктах 25</w:t>
        </w:r>
      </w:hyperlink>
      <w:r>
        <w:t xml:space="preserve"> - </w:t>
      </w:r>
      <w:hyperlink r:id="rId31" w:history="1">
        <w:r>
          <w:rPr>
            <w:color w:val="0000FF"/>
          </w:rPr>
          <w:t>27</w:t>
        </w:r>
      </w:hyperlink>
      <w:r>
        <w:t xml:space="preserve"> слова "адаптированным образовательным программам" заменить словами "адаптированным общеобразовательным программам".</w:t>
      </w:r>
    </w:p>
    <w:p w:rsidR="00822EC2" w:rsidRDefault="00822EC2">
      <w:pPr>
        <w:pStyle w:val="ConsPlusNormal"/>
        <w:ind w:firstLine="540"/>
        <w:jc w:val="both"/>
      </w:pPr>
      <w:r>
        <w:t xml:space="preserve">12. В </w:t>
      </w:r>
      <w:hyperlink r:id="rId32" w:history="1">
        <w:r>
          <w:rPr>
            <w:color w:val="0000FF"/>
          </w:rPr>
          <w:t>пункте 28</w:t>
        </w:r>
      </w:hyperlink>
      <w:r>
        <w:t xml:space="preserve"> слова "адаптированных основных образовательных программ" заменить словами "адаптированных общеобразовательных программ".</w:t>
      </w:r>
    </w:p>
    <w:p w:rsidR="00822EC2" w:rsidRDefault="00822EC2">
      <w:pPr>
        <w:pStyle w:val="ConsPlusNormal"/>
        <w:ind w:firstLine="540"/>
        <w:jc w:val="both"/>
      </w:pPr>
      <w:r>
        <w:t xml:space="preserve">13. В </w:t>
      </w:r>
      <w:hyperlink r:id="rId33" w:history="1">
        <w:r>
          <w:rPr>
            <w:color w:val="0000FF"/>
          </w:rPr>
          <w:t>пункте 29</w:t>
        </w:r>
      </w:hyperlink>
      <w:r>
        <w:t xml:space="preserve"> слова "адаптированным образовательным программам" заменить словами "адаптированным общеобразовательным программам".</w:t>
      </w:r>
    </w:p>
    <w:p w:rsidR="00822EC2" w:rsidRDefault="00822EC2">
      <w:pPr>
        <w:pStyle w:val="ConsPlusNormal"/>
        <w:ind w:firstLine="540"/>
        <w:jc w:val="both"/>
      </w:pPr>
      <w:r>
        <w:t xml:space="preserve">14. В </w:t>
      </w:r>
      <w:hyperlink r:id="rId34" w:history="1">
        <w:r>
          <w:rPr>
            <w:color w:val="0000FF"/>
          </w:rPr>
          <w:t>пунктах 30</w:t>
        </w:r>
      </w:hyperlink>
      <w:r>
        <w:t xml:space="preserve"> - </w:t>
      </w:r>
      <w:hyperlink r:id="rId35" w:history="1">
        <w:r>
          <w:rPr>
            <w:color w:val="0000FF"/>
          </w:rPr>
          <w:t>32</w:t>
        </w:r>
      </w:hyperlink>
      <w:r>
        <w:t xml:space="preserve"> слова "адаптированные основные образовательные программы" в соответствующих падежах заменить словами "адаптированные общеобразовательные программы" в соответствующих падежах.</w:t>
      </w:r>
    </w:p>
    <w:p w:rsidR="00822EC2" w:rsidRDefault="00822EC2">
      <w:pPr>
        <w:pStyle w:val="ConsPlusNormal"/>
        <w:ind w:firstLine="540"/>
        <w:jc w:val="both"/>
      </w:pPr>
    </w:p>
    <w:p w:rsidR="00822EC2" w:rsidRDefault="00822EC2">
      <w:pPr>
        <w:pStyle w:val="ConsPlusNormal"/>
        <w:ind w:firstLine="540"/>
        <w:jc w:val="both"/>
      </w:pPr>
    </w:p>
    <w:p w:rsidR="00822EC2" w:rsidRDefault="00822EC2">
      <w:pPr>
        <w:pStyle w:val="ConsPlusNormal"/>
        <w:pBdr>
          <w:top w:val="single" w:sz="6" w:space="0" w:color="auto"/>
        </w:pBdr>
        <w:spacing w:before="100" w:after="100"/>
        <w:jc w:val="both"/>
        <w:rPr>
          <w:sz w:val="2"/>
          <w:szCs w:val="2"/>
        </w:rPr>
      </w:pPr>
    </w:p>
    <w:p w:rsidR="002F3D05" w:rsidRDefault="002F3D05"/>
    <w:sectPr w:rsidR="002F3D05" w:rsidSect="00FE5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C2"/>
    <w:rsid w:val="002F3D05"/>
    <w:rsid w:val="007F07AE"/>
    <w:rsid w:val="00822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E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E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2E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2E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13FAC7267B994889A645AE4400FDDB661789EF31DEE380716CDF8DD51A42105A47E8E7AFF3C4DFRB7EM" TargetMode="External"/><Relationship Id="rId13" Type="http://schemas.openxmlformats.org/officeDocument/2006/relationships/hyperlink" Target="consultantplus://offline/ref=B013FAC7267B994889A645AE4400FDDB661789EF31DEE380716CDF8DD51A42105A47E8E7AFF3C4DARB78M" TargetMode="External"/><Relationship Id="rId18" Type="http://schemas.openxmlformats.org/officeDocument/2006/relationships/hyperlink" Target="consultantplus://offline/ref=B013FAC7267B994889A645AE4400FDDB66178FEF30DDE380716CDF8DD51A42105A47E8E7AFF3C0DERB78M" TargetMode="External"/><Relationship Id="rId26" Type="http://schemas.openxmlformats.org/officeDocument/2006/relationships/hyperlink" Target="consultantplus://offline/ref=B013FAC7267B994889A645AE4400FDDB661789EF31DEE380716CDF8DD51A42105A47E8E7AFF3C4D8RB7BM" TargetMode="External"/><Relationship Id="rId3" Type="http://schemas.openxmlformats.org/officeDocument/2006/relationships/settings" Target="settings.xml"/><Relationship Id="rId21" Type="http://schemas.openxmlformats.org/officeDocument/2006/relationships/hyperlink" Target="consultantplus://offline/ref=B013FAC7267B994889A645AE4400FDDB661789EF31DEE380716CDF8DD51A42105A47E8E7AFF3C4D6RB78M" TargetMode="External"/><Relationship Id="rId34" Type="http://schemas.openxmlformats.org/officeDocument/2006/relationships/hyperlink" Target="consultantplus://offline/ref=B013FAC7267B994889A645AE4400FDDB661789EF31DEE380716CDF8DD51A42105A47E8E7AFF3C5DCRB7BM" TargetMode="External"/><Relationship Id="rId7" Type="http://schemas.openxmlformats.org/officeDocument/2006/relationships/hyperlink" Target="consultantplus://offline/ref=B013FAC7267B994889A645AE4400FDDB66198EE231D7E380716CDF8DD51A42105A47E8E7AFF3C4DCRB78M" TargetMode="External"/><Relationship Id="rId12" Type="http://schemas.openxmlformats.org/officeDocument/2006/relationships/hyperlink" Target="consultantplus://offline/ref=B013FAC7267B994889A645AE4400FDDB66198DEF30DCE380716CDF8DD51A42105A47E8E7AFF3CCD6RB77M" TargetMode="External"/><Relationship Id="rId17" Type="http://schemas.openxmlformats.org/officeDocument/2006/relationships/hyperlink" Target="consultantplus://offline/ref=B013FAC7267B994889A645AE4400FDDB66178FEF30DDE380716CDF8DD51A42105A47E8E7AFF3C7DARB7BM" TargetMode="External"/><Relationship Id="rId25" Type="http://schemas.openxmlformats.org/officeDocument/2006/relationships/hyperlink" Target="consultantplus://offline/ref=B013FAC7267B994889A645AE4400FDDB661789EF31DEE380716CDF8DD51A42105A47E8E7AFF3C5DDRB77M" TargetMode="External"/><Relationship Id="rId33" Type="http://schemas.openxmlformats.org/officeDocument/2006/relationships/hyperlink" Target="consultantplus://offline/ref=B013FAC7267B994889A645AE4400FDDB661789EF31DEE380716CDF8DD51A42105A47E8E7AFF3C5DCRB7EM" TargetMode="External"/><Relationship Id="rId2" Type="http://schemas.microsoft.com/office/2007/relationships/stylesWithEffects" Target="stylesWithEffects.xml"/><Relationship Id="rId16" Type="http://schemas.openxmlformats.org/officeDocument/2006/relationships/hyperlink" Target="consultantplus://offline/ref=B013FAC7267B994889A645AE4400FDDB661789EF31DEE380716CDF8DD51A42105A47E8E7AFF3C4DFRB7EM" TargetMode="External"/><Relationship Id="rId20" Type="http://schemas.openxmlformats.org/officeDocument/2006/relationships/hyperlink" Target="consultantplus://offline/ref=B013FAC7267B994889A645AE4400FDDB661789EF31DEE380716CDF8DD51A42105A47E8E7AFF3C4D6RB7DM" TargetMode="External"/><Relationship Id="rId29" Type="http://schemas.openxmlformats.org/officeDocument/2006/relationships/hyperlink" Target="consultantplus://offline/ref=B013FAC7267B994889A645AE4400FDDB661789EF31DEE380716CDF8DD51A42105A47E8E7AFF3C4D7RB7CM" TargetMode="External"/><Relationship Id="rId1" Type="http://schemas.openxmlformats.org/officeDocument/2006/relationships/styles" Target="styles.xml"/><Relationship Id="rId6" Type="http://schemas.openxmlformats.org/officeDocument/2006/relationships/hyperlink" Target="consultantplus://offline/ref=B013FAC7267B994889A645AE4400FDDB66198DEF30DCE380716CDF8DD51A42105A47E8E7AFF3C6DARB76M" TargetMode="External"/><Relationship Id="rId11" Type="http://schemas.openxmlformats.org/officeDocument/2006/relationships/hyperlink" Target="consultantplus://offline/ref=B013FAC7267B994889A645AE4400FDDB661789EF31DEE380716CDF8DD51A42105A47E8E7AFF3C4DFRB7EM" TargetMode="External"/><Relationship Id="rId24" Type="http://schemas.openxmlformats.org/officeDocument/2006/relationships/hyperlink" Target="consultantplus://offline/ref=B013FAC7267B994889A645AE4400FDDB661789EF31DEE380716CDF8DD51A42105A47E8E7AFF3C5DDRB78M" TargetMode="External"/><Relationship Id="rId32" Type="http://schemas.openxmlformats.org/officeDocument/2006/relationships/hyperlink" Target="consultantplus://offline/ref=B013FAC7267B994889A645AE4400FDDB661789EF31DEE380716CDF8DD51A42105A47E8E7AFF3C5DFRB77M"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013FAC7267B994889A645AE4400FDDB661789EF31DEE380716CDF8DD51A42105A47E8E7AFF3C4DFRB7EM" TargetMode="External"/><Relationship Id="rId23" Type="http://schemas.openxmlformats.org/officeDocument/2006/relationships/hyperlink" Target="consultantplus://offline/ref=B013FAC7267B994889A645AE4400FDDB661789EF31DEE380716CDF8DD51A42105A47E8E7AFF3C5DERB77M" TargetMode="External"/><Relationship Id="rId28" Type="http://schemas.openxmlformats.org/officeDocument/2006/relationships/hyperlink" Target="consultantplus://offline/ref=B013FAC7267B994889A645AE4400FDDB661789EF31DEE380716CDF8DD51A42105A47E8E7AFF3C4D6RB76M" TargetMode="External"/><Relationship Id="rId36" Type="http://schemas.openxmlformats.org/officeDocument/2006/relationships/fontTable" Target="fontTable.xml"/><Relationship Id="rId10" Type="http://schemas.openxmlformats.org/officeDocument/2006/relationships/hyperlink" Target="consultantplus://offline/ref=B013FAC7267B994889A645AE4400FDDB661789EF31DEE380716CDF8DD51A42105A47E8E7AFF3C4DFRB7EM" TargetMode="External"/><Relationship Id="rId19" Type="http://schemas.openxmlformats.org/officeDocument/2006/relationships/hyperlink" Target="consultantplus://offline/ref=B013FAC7267B994889A645AE4400FDDB661789EF31DEE380716CDF8DD51A42105A47E8RE75M" TargetMode="External"/><Relationship Id="rId31" Type="http://schemas.openxmlformats.org/officeDocument/2006/relationships/hyperlink" Target="consultantplus://offline/ref=B013FAC7267B994889A645AE4400FDDB661789EF31DEE380716CDF8DD51A42105A47E8E7AFF3C5DFRB7BM" TargetMode="External"/><Relationship Id="rId4" Type="http://schemas.openxmlformats.org/officeDocument/2006/relationships/webSettings" Target="webSettings.xml"/><Relationship Id="rId9" Type="http://schemas.openxmlformats.org/officeDocument/2006/relationships/hyperlink" Target="consultantplus://offline/ref=B013FAC7267B994889A645AE4400FDDB661789EF31DEE380716CDF8DD51A42105A47E8E7AFF3C4DFRB7DM" TargetMode="External"/><Relationship Id="rId14" Type="http://schemas.openxmlformats.org/officeDocument/2006/relationships/hyperlink" Target="consultantplus://offline/ref=B013FAC7267B994889A645AE4400FDDB661789EF31DEE380716CDF8DD51A42105A47E8E7AFF3C4D9RB7DM" TargetMode="External"/><Relationship Id="rId22" Type="http://schemas.openxmlformats.org/officeDocument/2006/relationships/hyperlink" Target="consultantplus://offline/ref=B013FAC7267B994889A645AE4400FDDB661789EF31DEE380716CDF8DD51A42105A47E8E7AFF3C4D7RB7EM" TargetMode="External"/><Relationship Id="rId27" Type="http://schemas.openxmlformats.org/officeDocument/2006/relationships/hyperlink" Target="consultantplus://offline/ref=B013FAC7267B994889A645AE4400FDDB661789EF31DEE380716CDF8DD51A42105A47E8E7AFF3C4D9RB7AM" TargetMode="External"/><Relationship Id="rId30" Type="http://schemas.openxmlformats.org/officeDocument/2006/relationships/hyperlink" Target="consultantplus://offline/ref=B013FAC7267B994889A645AE4400FDDB661789EF31DEE380716CDF8DD51A42105A47E8E7AFF3C5DFRB7EM" TargetMode="External"/><Relationship Id="rId35" Type="http://schemas.openxmlformats.org/officeDocument/2006/relationships/hyperlink" Target="consultantplus://offline/ref=B013FAC7267B994889A645AE4400FDDB661789EF31DEE380716CDF8DD51A42105A47E8E7AFF3C5DCRB7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1621</Words>
  <Characters>9242</Characters>
  <Application>Microsoft Office Word</Application>
  <DocSecurity>4</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Сергеевич Звягин</dc:creator>
  <cp:lastModifiedBy>541</cp:lastModifiedBy>
  <cp:revision>2</cp:revision>
  <dcterms:created xsi:type="dcterms:W3CDTF">2015-08-31T11:48:00Z</dcterms:created>
  <dcterms:modified xsi:type="dcterms:W3CDTF">2015-08-31T11:48:00Z</dcterms:modified>
</cp:coreProperties>
</file>